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FFA" w:rsidRPr="00CE7708" w:rsidRDefault="00750FFA" w:rsidP="00750FFA">
      <w:pPr>
        <w:pStyle w:val="Heading4"/>
        <w:keepNext w:val="0"/>
        <w:widowControl w:val="0"/>
        <w:tabs>
          <w:tab w:val="left" w:pos="567"/>
        </w:tabs>
        <w:spacing w:before="40" w:after="40" w:line="280" w:lineRule="exact"/>
        <w:jc w:val="center"/>
        <w:rPr>
          <w:rFonts w:ascii="Times New Roman" w:hAnsi="Times New Roman"/>
          <w:sz w:val="24"/>
          <w:szCs w:val="24"/>
          <w:lang w:val="nl-NL"/>
        </w:rPr>
      </w:pPr>
      <w:r w:rsidRPr="00CE7708">
        <w:rPr>
          <w:rFonts w:ascii="Times New Roman" w:hAnsi="Times New Roman"/>
          <w:sz w:val="24"/>
          <w:szCs w:val="24"/>
          <w:lang w:val="nl-NL"/>
        </w:rPr>
        <w:t>PHỤ LỤC 01</w:t>
      </w:r>
    </w:p>
    <w:p w:rsidR="00750FFA" w:rsidRPr="00CE7708" w:rsidRDefault="00750FFA" w:rsidP="00750FFA">
      <w:pPr>
        <w:tabs>
          <w:tab w:val="left" w:pos="567"/>
        </w:tabs>
        <w:spacing w:before="40" w:after="40" w:line="280" w:lineRule="exact"/>
        <w:jc w:val="center"/>
        <w:rPr>
          <w:rFonts w:ascii="Times New Roman" w:hAnsi="Times New Roman"/>
          <w:b/>
          <w:sz w:val="24"/>
          <w:lang w:val="nl-NL"/>
        </w:rPr>
      </w:pPr>
      <w:r w:rsidRPr="00CE7708">
        <w:rPr>
          <w:rFonts w:ascii="Times New Roman" w:hAnsi="Times New Roman"/>
          <w:b/>
          <w:sz w:val="24"/>
          <w:lang w:val="nl-NL"/>
        </w:rPr>
        <w:t>NGÀNH, CHUYÊN NGÀNH ĐÚNG, PHÙ HỢP VỚI NGÀNH</w:t>
      </w:r>
    </w:p>
    <w:p w:rsidR="00750FFA" w:rsidRPr="00CE7708" w:rsidRDefault="00750FFA" w:rsidP="00750FFA">
      <w:pPr>
        <w:tabs>
          <w:tab w:val="left" w:pos="567"/>
        </w:tabs>
        <w:spacing w:before="40" w:after="40" w:line="280" w:lineRule="exact"/>
        <w:jc w:val="center"/>
        <w:rPr>
          <w:rFonts w:ascii="Times New Roman" w:hAnsi="Times New Roman"/>
          <w:b/>
          <w:sz w:val="24"/>
          <w:lang w:val="nl-NL"/>
        </w:rPr>
      </w:pPr>
      <w:r w:rsidRPr="00CE7708">
        <w:rPr>
          <w:rFonts w:ascii="Times New Roman" w:hAnsi="Times New Roman"/>
          <w:b/>
          <w:sz w:val="24"/>
          <w:lang w:val="nl-NL"/>
        </w:rPr>
        <w:t>ĐĂNG KÝ DỰ TUYỂN ĐÀO TẠO TRÌNH ĐỘ TIẾN SĨ</w:t>
      </w:r>
    </w:p>
    <w:p w:rsidR="00750FFA" w:rsidRPr="00CE7708" w:rsidRDefault="00750FFA" w:rsidP="00750FFA">
      <w:pPr>
        <w:tabs>
          <w:tab w:val="left" w:pos="567"/>
        </w:tabs>
        <w:spacing w:before="40" w:after="40" w:line="280" w:lineRule="exact"/>
        <w:jc w:val="center"/>
        <w:rPr>
          <w:rFonts w:ascii="Times New Roman" w:hAnsi="Times New Roman"/>
          <w:b/>
          <w:szCs w:val="26"/>
          <w:lang w:val="nl-NL"/>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849"/>
        <w:gridCol w:w="3827"/>
        <w:gridCol w:w="3828"/>
      </w:tblGrid>
      <w:tr w:rsidR="00750FFA" w:rsidRPr="00CE7708" w:rsidTr="00003FB0">
        <w:tc>
          <w:tcPr>
            <w:tcW w:w="561"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p>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r w:rsidRPr="00CE7708">
              <w:rPr>
                <w:rFonts w:ascii="Times New Roman" w:hAnsi="Times New Roman"/>
                <w:b/>
                <w:sz w:val="24"/>
                <w:szCs w:val="24"/>
                <w:lang w:val="nl-NL"/>
              </w:rPr>
              <w:t>TT</w:t>
            </w:r>
          </w:p>
        </w:tc>
        <w:tc>
          <w:tcPr>
            <w:tcW w:w="1849" w:type="dxa"/>
            <w:shd w:val="clear" w:color="auto" w:fill="auto"/>
          </w:tcPr>
          <w:p w:rsidR="00750FFA" w:rsidRPr="00CE7708" w:rsidRDefault="00750FFA" w:rsidP="00003FB0">
            <w:pPr>
              <w:pStyle w:val="ListParagraph"/>
              <w:widowControl w:val="0"/>
              <w:tabs>
                <w:tab w:val="left" w:pos="567"/>
              </w:tabs>
              <w:spacing w:before="40" w:after="40" w:line="340" w:lineRule="exact"/>
              <w:ind w:left="0"/>
              <w:jc w:val="center"/>
              <w:rPr>
                <w:rFonts w:ascii="Times New Roman" w:hAnsi="Times New Roman"/>
                <w:b/>
                <w:sz w:val="24"/>
                <w:szCs w:val="24"/>
                <w:lang w:val="nl-NL"/>
              </w:rPr>
            </w:pPr>
            <w:r w:rsidRPr="00CE7708">
              <w:rPr>
                <w:rFonts w:ascii="Times New Roman" w:hAnsi="Times New Roman"/>
                <w:b/>
                <w:sz w:val="24"/>
                <w:szCs w:val="24"/>
                <w:lang w:val="nl-NL"/>
              </w:rPr>
              <w:t xml:space="preserve">Ngành đào tạo </w:t>
            </w:r>
          </w:p>
        </w:tc>
        <w:tc>
          <w:tcPr>
            <w:tcW w:w="3827" w:type="dxa"/>
            <w:shd w:val="clear" w:color="auto" w:fill="auto"/>
            <w:vAlign w:val="center"/>
          </w:tcPr>
          <w:p w:rsidR="00750FFA" w:rsidRPr="00CE7708" w:rsidRDefault="00750FFA" w:rsidP="00003FB0">
            <w:pPr>
              <w:pStyle w:val="ListParagraph"/>
              <w:widowControl w:val="0"/>
              <w:tabs>
                <w:tab w:val="left" w:pos="567"/>
              </w:tabs>
              <w:spacing w:before="40" w:after="40" w:line="340" w:lineRule="exact"/>
              <w:ind w:left="374" w:hanging="374"/>
              <w:jc w:val="center"/>
              <w:rPr>
                <w:rFonts w:ascii="Times New Roman" w:hAnsi="Times New Roman"/>
                <w:b/>
                <w:sz w:val="24"/>
                <w:szCs w:val="24"/>
                <w:lang w:val="nl-NL"/>
              </w:rPr>
            </w:pPr>
            <w:r w:rsidRPr="00CE7708">
              <w:rPr>
                <w:rFonts w:ascii="Times New Roman" w:hAnsi="Times New Roman"/>
                <w:b/>
                <w:sz w:val="24"/>
                <w:szCs w:val="24"/>
                <w:lang w:val="nl-NL"/>
              </w:rPr>
              <w:t>Ngành (chuyên ngành) tốt nghiệp đại học</w:t>
            </w:r>
          </w:p>
        </w:tc>
        <w:tc>
          <w:tcPr>
            <w:tcW w:w="3828" w:type="dxa"/>
            <w:shd w:val="clear" w:color="auto" w:fill="auto"/>
            <w:vAlign w:val="center"/>
          </w:tcPr>
          <w:p w:rsidR="00750FFA" w:rsidRPr="00CE7708" w:rsidRDefault="00750FFA" w:rsidP="00003FB0">
            <w:pPr>
              <w:pStyle w:val="ListParagraph"/>
              <w:widowControl w:val="0"/>
              <w:tabs>
                <w:tab w:val="left" w:pos="567"/>
              </w:tabs>
              <w:spacing w:before="40" w:after="40" w:line="340" w:lineRule="exact"/>
              <w:ind w:left="0"/>
              <w:jc w:val="center"/>
              <w:rPr>
                <w:rFonts w:ascii="Times New Roman" w:hAnsi="Times New Roman"/>
                <w:b/>
                <w:sz w:val="24"/>
                <w:szCs w:val="24"/>
                <w:lang w:val="nl-NL"/>
              </w:rPr>
            </w:pPr>
            <w:r w:rsidRPr="00CE7708">
              <w:rPr>
                <w:rFonts w:ascii="Times New Roman" w:hAnsi="Times New Roman"/>
                <w:b/>
                <w:sz w:val="24"/>
                <w:szCs w:val="24"/>
                <w:lang w:val="nl-NL"/>
              </w:rPr>
              <w:t>Ngành tốt nghiệp trình độ thạc sĩ</w:t>
            </w:r>
          </w:p>
        </w:tc>
      </w:tr>
      <w:tr w:rsidR="00750FFA" w:rsidRPr="00CE7708" w:rsidTr="00003FB0">
        <w:tc>
          <w:tcPr>
            <w:tcW w:w="561" w:type="dxa"/>
            <w:shd w:val="clear" w:color="auto" w:fill="D9D9D9"/>
          </w:tcPr>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r w:rsidRPr="00CE7708">
              <w:rPr>
                <w:rFonts w:ascii="Times New Roman" w:hAnsi="Times New Roman"/>
                <w:b/>
                <w:sz w:val="24"/>
                <w:szCs w:val="24"/>
                <w:lang w:val="nl-NL"/>
              </w:rPr>
              <w:t>1</w:t>
            </w:r>
          </w:p>
        </w:tc>
        <w:tc>
          <w:tcPr>
            <w:tcW w:w="9504" w:type="dxa"/>
            <w:gridSpan w:val="3"/>
            <w:shd w:val="clear" w:color="auto" w:fill="D9D9D9"/>
          </w:tcPr>
          <w:p w:rsidR="00750FFA" w:rsidRPr="00CE7708" w:rsidRDefault="00750FFA" w:rsidP="00003FB0">
            <w:pPr>
              <w:widowControl w:val="0"/>
              <w:tabs>
                <w:tab w:val="left" w:pos="567"/>
              </w:tabs>
              <w:spacing w:before="40" w:after="40" w:line="340" w:lineRule="exact"/>
              <w:jc w:val="both"/>
              <w:rPr>
                <w:rFonts w:ascii="Times New Roman" w:hAnsi="Times New Roman"/>
                <w:sz w:val="24"/>
                <w:lang w:val="nl-NL"/>
              </w:rPr>
            </w:pPr>
            <w:r w:rsidRPr="00CE7708">
              <w:rPr>
                <w:rFonts w:ascii="Times New Roman" w:hAnsi="Times New Roman"/>
                <w:b/>
                <w:sz w:val="24"/>
                <w:lang w:val="nl-NL"/>
              </w:rPr>
              <w:t>Tài chính – Ngân hàng</w:t>
            </w:r>
          </w:p>
        </w:tc>
      </w:tr>
      <w:tr w:rsidR="00750FFA" w:rsidRPr="00CE7708" w:rsidTr="00003FB0">
        <w:tc>
          <w:tcPr>
            <w:tcW w:w="561" w:type="dxa"/>
            <w:shd w:val="clear" w:color="auto" w:fill="auto"/>
          </w:tcPr>
          <w:p w:rsidR="00750FFA" w:rsidRPr="00CE7708" w:rsidRDefault="00750FFA" w:rsidP="00003FB0">
            <w:pPr>
              <w:pStyle w:val="ListParagraph"/>
              <w:widowControl w:val="0"/>
              <w:tabs>
                <w:tab w:val="left" w:pos="567"/>
              </w:tabs>
              <w:spacing w:before="40" w:after="40" w:line="340" w:lineRule="exact"/>
              <w:ind w:left="0"/>
              <w:jc w:val="both"/>
              <w:rPr>
                <w:rFonts w:ascii="Times New Roman" w:hAnsi="Times New Roman"/>
                <w:b/>
                <w:sz w:val="24"/>
                <w:szCs w:val="24"/>
                <w:lang w:val="nl-NL"/>
              </w:rPr>
            </w:pPr>
            <w:r w:rsidRPr="00CE7708">
              <w:rPr>
                <w:rFonts w:ascii="Times New Roman" w:hAnsi="Times New Roman"/>
                <w:b/>
                <w:sz w:val="24"/>
                <w:szCs w:val="24"/>
                <w:lang w:val="nl-NL"/>
              </w:rPr>
              <w:t>1.1</w:t>
            </w:r>
          </w:p>
        </w:tc>
        <w:tc>
          <w:tcPr>
            <w:tcW w:w="1849"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center"/>
              <w:rPr>
                <w:rFonts w:ascii="Times New Roman" w:hAnsi="Times New Roman"/>
                <w:b/>
                <w:i/>
                <w:sz w:val="24"/>
                <w:szCs w:val="24"/>
                <w:lang w:val="nl-NL"/>
              </w:rPr>
            </w:pPr>
            <w:r w:rsidRPr="00CE7708">
              <w:rPr>
                <w:rFonts w:ascii="Times New Roman" w:hAnsi="Times New Roman"/>
                <w:b/>
                <w:i/>
                <w:sz w:val="24"/>
                <w:szCs w:val="24"/>
                <w:lang w:val="nl-NL"/>
              </w:rPr>
              <w:t>Ngành đúng</w:t>
            </w:r>
          </w:p>
          <w:p w:rsidR="00750FFA" w:rsidRPr="00CE7708" w:rsidRDefault="00750FFA" w:rsidP="00003FB0">
            <w:pPr>
              <w:pStyle w:val="ListParagraph"/>
              <w:widowControl w:val="0"/>
              <w:tabs>
                <w:tab w:val="left" w:pos="567"/>
              </w:tabs>
              <w:spacing w:before="40" w:after="40" w:line="340" w:lineRule="exact"/>
              <w:ind w:left="374" w:hanging="374"/>
              <w:rPr>
                <w:rFonts w:ascii="Times New Roman" w:hAnsi="Times New Roman"/>
                <w:sz w:val="24"/>
                <w:szCs w:val="24"/>
                <w:lang w:val="nl-NL"/>
              </w:rPr>
            </w:pPr>
          </w:p>
        </w:tc>
        <w:tc>
          <w:tcPr>
            <w:tcW w:w="3827" w:type="dxa"/>
            <w:shd w:val="clear" w:color="auto" w:fill="auto"/>
          </w:tcPr>
          <w:p w:rsidR="00750FFA" w:rsidRPr="00CE7708" w:rsidRDefault="00750FFA" w:rsidP="00003FB0">
            <w:pPr>
              <w:tabs>
                <w:tab w:val="left" w:pos="567"/>
              </w:tabs>
              <w:spacing w:before="40" w:after="40" w:line="340" w:lineRule="exact"/>
              <w:jc w:val="both"/>
              <w:rPr>
                <w:rFonts w:ascii="Times New Roman" w:hAnsi="Times New Roman"/>
                <w:sz w:val="24"/>
                <w:lang w:val="nl-NL"/>
              </w:rPr>
            </w:pPr>
            <w:r w:rsidRPr="00CE7708">
              <w:rPr>
                <w:rFonts w:ascii="Times New Roman" w:hAnsi="Times New Roman"/>
                <w:sz w:val="24"/>
                <w:lang w:val="nl-NL"/>
              </w:rPr>
              <w:t>Ngành Tài chính – Ngân hàng của Học viện Tài chính và các trường đại học, Học viện khác.</w:t>
            </w:r>
          </w:p>
        </w:tc>
        <w:tc>
          <w:tcPr>
            <w:tcW w:w="3828" w:type="dxa"/>
            <w:shd w:val="clear" w:color="auto" w:fill="auto"/>
          </w:tcPr>
          <w:p w:rsidR="00750FFA" w:rsidRPr="00CE7708" w:rsidRDefault="00750FFA" w:rsidP="00003FB0">
            <w:pPr>
              <w:pStyle w:val="ListParagraph"/>
              <w:widowControl w:val="0"/>
              <w:tabs>
                <w:tab w:val="left" w:pos="567"/>
                <w:tab w:val="left" w:pos="2451"/>
              </w:tabs>
              <w:spacing w:before="40" w:after="40" w:line="340" w:lineRule="exact"/>
              <w:ind w:left="0"/>
              <w:jc w:val="both"/>
              <w:rPr>
                <w:rFonts w:ascii="Times New Roman" w:hAnsi="Times New Roman"/>
                <w:sz w:val="24"/>
                <w:szCs w:val="24"/>
                <w:lang w:val="nl-NL"/>
              </w:rPr>
            </w:pPr>
            <w:r w:rsidRPr="00CE7708">
              <w:rPr>
                <w:rFonts w:ascii="Times New Roman" w:hAnsi="Times New Roman"/>
                <w:sz w:val="24"/>
                <w:lang w:val="nl-NL"/>
              </w:rPr>
              <w:t>Ngành Tài chính – Ngân hàng của Học viện Tài chính và các trường đại học, Học viện khác.</w:t>
            </w:r>
          </w:p>
        </w:tc>
      </w:tr>
      <w:tr w:rsidR="00750FFA" w:rsidRPr="00CE7708" w:rsidTr="00003FB0">
        <w:tc>
          <w:tcPr>
            <w:tcW w:w="561"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r w:rsidRPr="00CE7708">
              <w:rPr>
                <w:rFonts w:ascii="Times New Roman" w:hAnsi="Times New Roman"/>
                <w:b/>
                <w:sz w:val="24"/>
                <w:szCs w:val="24"/>
                <w:lang w:val="nl-NL"/>
              </w:rPr>
              <w:t>1.2</w:t>
            </w:r>
          </w:p>
        </w:tc>
        <w:tc>
          <w:tcPr>
            <w:tcW w:w="1849"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center"/>
              <w:rPr>
                <w:rFonts w:ascii="Times New Roman" w:hAnsi="Times New Roman"/>
                <w:b/>
                <w:i/>
                <w:sz w:val="24"/>
                <w:szCs w:val="24"/>
                <w:lang w:val="nl-NL"/>
              </w:rPr>
            </w:pPr>
            <w:r w:rsidRPr="00CE7708">
              <w:rPr>
                <w:rFonts w:ascii="Times New Roman" w:hAnsi="Times New Roman"/>
                <w:b/>
                <w:i/>
                <w:sz w:val="24"/>
                <w:szCs w:val="24"/>
                <w:lang w:val="nl-NL"/>
              </w:rPr>
              <w:t>Ngành phù hợp</w:t>
            </w:r>
          </w:p>
          <w:p w:rsidR="00750FFA" w:rsidRPr="00CE7708" w:rsidRDefault="00750FFA" w:rsidP="00003FB0">
            <w:pPr>
              <w:pStyle w:val="ListParagraph"/>
              <w:widowControl w:val="0"/>
              <w:tabs>
                <w:tab w:val="left" w:pos="567"/>
              </w:tabs>
              <w:spacing w:before="40" w:after="40" w:line="340" w:lineRule="exact"/>
              <w:ind w:left="374" w:hanging="374"/>
              <w:rPr>
                <w:rFonts w:ascii="Times New Roman" w:hAnsi="Times New Roman"/>
                <w:b/>
                <w:sz w:val="24"/>
                <w:szCs w:val="24"/>
                <w:lang w:val="nl-NL"/>
              </w:rPr>
            </w:pPr>
          </w:p>
        </w:tc>
        <w:tc>
          <w:tcPr>
            <w:tcW w:w="3827" w:type="dxa"/>
            <w:shd w:val="clear" w:color="auto" w:fill="auto"/>
          </w:tcPr>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Ngành Kế toán, Kiểm toán</w:t>
            </w:r>
            <w:r w:rsidRPr="00CE7708">
              <w:rPr>
                <w:rFonts w:ascii="Times New Roman" w:hAnsi="Times New Roman"/>
                <w:sz w:val="24"/>
              </w:rPr>
              <w:t>, Bảo hiểm</w:t>
            </w:r>
            <w:r w:rsidRPr="00CE7708">
              <w:rPr>
                <w:rFonts w:ascii="Times New Roman" w:hAnsi="Times New Roman"/>
                <w:sz w:val="24"/>
                <w:lang w:val="vi-VN"/>
              </w:rPr>
              <w:t xml:space="preserve"> của Học viện Tài chính và các trường đại học, </w:t>
            </w:r>
            <w:r w:rsidRPr="00CE7708">
              <w:rPr>
                <w:rFonts w:ascii="Times New Roman" w:hAnsi="Times New Roman"/>
                <w:sz w:val="24"/>
              </w:rPr>
              <w:t>H</w:t>
            </w:r>
            <w:r w:rsidRPr="00CE7708">
              <w:rPr>
                <w:rFonts w:ascii="Times New Roman" w:hAnsi="Times New Roman"/>
                <w:sz w:val="24"/>
                <w:lang w:val="vi-VN"/>
              </w:rPr>
              <w:t>ọc viện khác.</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 thuộc nhóm ngành: Kinh doanh; Quản trị - Quản lý.</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 thuộc nhóm ngành Kinh tế</w:t>
            </w:r>
            <w:r w:rsidRPr="00CE7708">
              <w:rPr>
                <w:rFonts w:ascii="Times New Roman" w:hAnsi="Times New Roman"/>
                <w:sz w:val="24"/>
              </w:rPr>
              <w:t xml:space="preserve"> học</w:t>
            </w:r>
            <w:r w:rsidRPr="00CE7708">
              <w:rPr>
                <w:rFonts w:ascii="Times New Roman" w:hAnsi="Times New Roman"/>
                <w:sz w:val="24"/>
                <w:lang w:val="vi-VN"/>
              </w:rPr>
              <w:t xml:space="preserve">: Kinh tế, Kinh tế </w:t>
            </w:r>
            <w:r w:rsidRPr="00CE7708">
              <w:rPr>
                <w:rFonts w:ascii="Times New Roman" w:hAnsi="Times New Roman"/>
                <w:sz w:val="24"/>
              </w:rPr>
              <w:t>chính trị</w:t>
            </w:r>
            <w:r w:rsidRPr="00CE7708">
              <w:rPr>
                <w:rFonts w:ascii="Times New Roman" w:hAnsi="Times New Roman"/>
                <w:sz w:val="24"/>
                <w:lang w:val="vi-VN"/>
              </w:rPr>
              <w:t xml:space="preserve">, Kinh tế </w:t>
            </w:r>
            <w:r w:rsidRPr="00CE7708">
              <w:rPr>
                <w:rFonts w:ascii="Times New Roman" w:hAnsi="Times New Roman"/>
                <w:sz w:val="24"/>
              </w:rPr>
              <w:t>đầu tư</w:t>
            </w:r>
            <w:r w:rsidRPr="00CE7708">
              <w:rPr>
                <w:rFonts w:ascii="Times New Roman" w:hAnsi="Times New Roman"/>
                <w:sz w:val="24"/>
                <w:lang w:val="vi-VN"/>
              </w:rPr>
              <w:t xml:space="preserve">, Kinh tế </w:t>
            </w:r>
            <w:r w:rsidRPr="00CE7708">
              <w:rPr>
                <w:rFonts w:ascii="Times New Roman" w:hAnsi="Times New Roman"/>
                <w:sz w:val="24"/>
              </w:rPr>
              <w:t>phát triển</w:t>
            </w:r>
            <w:r w:rsidRPr="00CE7708">
              <w:rPr>
                <w:rFonts w:ascii="Times New Roman" w:hAnsi="Times New Roman"/>
                <w:sz w:val="24"/>
                <w:lang w:val="vi-VN"/>
              </w:rPr>
              <w:t xml:space="preserve">, Kinh tế </w:t>
            </w:r>
            <w:r w:rsidRPr="00CE7708">
              <w:rPr>
                <w:rFonts w:ascii="Times New Roman" w:hAnsi="Times New Roman"/>
                <w:sz w:val="24"/>
              </w:rPr>
              <w:t>quốc tế</w:t>
            </w:r>
            <w:r w:rsidRPr="00CE7708">
              <w:rPr>
                <w:rFonts w:ascii="Times New Roman" w:hAnsi="Times New Roman"/>
                <w:sz w:val="24"/>
                <w:lang w:val="vi-VN"/>
              </w:rPr>
              <w:t xml:space="preserve">, Kinh tế </w:t>
            </w:r>
            <w:r w:rsidRPr="00CE7708">
              <w:rPr>
                <w:rFonts w:ascii="Times New Roman" w:hAnsi="Times New Roman"/>
                <w:sz w:val="24"/>
              </w:rPr>
              <w:t>các ngành (công nghiệp, nông nghiệp..</w:t>
            </w:r>
            <w:r w:rsidRPr="00CE7708">
              <w:rPr>
                <w:rFonts w:ascii="Times New Roman" w:hAnsi="Times New Roman"/>
                <w:sz w:val="24"/>
                <w:lang w:val="vi-VN"/>
              </w:rPr>
              <w:t>.</w:t>
            </w:r>
            <w:r w:rsidRPr="00CE7708">
              <w:rPr>
                <w:rFonts w:ascii="Times New Roman" w:hAnsi="Times New Roman"/>
                <w:sz w:val="24"/>
              </w:rPr>
              <w:t>).</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w:t>
            </w:r>
            <w:r w:rsidRPr="00CE7708">
              <w:rPr>
                <w:rFonts w:ascii="Times New Roman" w:hAnsi="Times New Roman"/>
                <w:sz w:val="24"/>
              </w:rPr>
              <w:t xml:space="preserve"> </w:t>
            </w:r>
            <w:r w:rsidRPr="00CE7708">
              <w:rPr>
                <w:rFonts w:ascii="Times New Roman" w:hAnsi="Times New Roman"/>
                <w:sz w:val="24"/>
                <w:lang w:val="vi-VN"/>
              </w:rPr>
              <w:t>Hậu cần quân sự về tài chính</w:t>
            </w:r>
            <w:r w:rsidRPr="00CE7708">
              <w:rPr>
                <w:rFonts w:ascii="Times New Roman" w:hAnsi="Times New Roman"/>
                <w:sz w:val="24"/>
              </w:rPr>
              <w:t xml:space="preserve">; </w:t>
            </w:r>
            <w:r w:rsidRPr="00CE7708">
              <w:rPr>
                <w:rFonts w:ascii="Times New Roman" w:hAnsi="Times New Roman"/>
                <w:sz w:val="24"/>
                <w:lang w:val="vi-VN"/>
              </w:rPr>
              <w:t xml:space="preserve">Hậu cần công </w:t>
            </w:r>
            <w:proofErr w:type="gramStart"/>
            <w:r w:rsidRPr="00CE7708">
              <w:rPr>
                <w:rFonts w:ascii="Times New Roman" w:hAnsi="Times New Roman"/>
                <w:sz w:val="24"/>
                <w:lang w:val="vi-VN"/>
              </w:rPr>
              <w:t>an</w:t>
            </w:r>
            <w:proofErr w:type="gramEnd"/>
            <w:r w:rsidRPr="00CE7708">
              <w:rPr>
                <w:rFonts w:ascii="Times New Roman" w:hAnsi="Times New Roman"/>
                <w:sz w:val="24"/>
                <w:lang w:val="vi-VN"/>
              </w:rPr>
              <w:t xml:space="preserve"> nhân dân về tài chính.</w:t>
            </w:r>
          </w:p>
          <w:p w:rsidR="00750FFA" w:rsidRPr="00CE7708" w:rsidRDefault="00750FFA" w:rsidP="00003FB0">
            <w:pPr>
              <w:tabs>
                <w:tab w:val="left" w:pos="567"/>
              </w:tabs>
              <w:spacing w:before="40" w:after="40" w:line="340" w:lineRule="exact"/>
              <w:jc w:val="both"/>
              <w:rPr>
                <w:rFonts w:ascii="Times New Roman" w:hAnsi="Times New Roman"/>
                <w:sz w:val="24"/>
                <w:lang w:val="nl-NL"/>
              </w:rPr>
            </w:pPr>
          </w:p>
        </w:tc>
        <w:tc>
          <w:tcPr>
            <w:tcW w:w="3828" w:type="dxa"/>
            <w:shd w:val="clear" w:color="auto" w:fill="auto"/>
          </w:tcPr>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Nhóm n</w:t>
            </w:r>
            <w:r w:rsidRPr="00CE7708">
              <w:rPr>
                <w:rFonts w:ascii="Times New Roman" w:hAnsi="Times New Roman"/>
                <w:sz w:val="24"/>
                <w:lang w:val="vi-VN"/>
              </w:rPr>
              <w:t>gành Kế toán</w:t>
            </w:r>
            <w:r w:rsidRPr="00CE7708">
              <w:rPr>
                <w:rFonts w:ascii="Times New Roman" w:hAnsi="Times New Roman"/>
                <w:sz w:val="24"/>
              </w:rPr>
              <w:t xml:space="preserve"> - Kiểm toán</w:t>
            </w:r>
            <w:r w:rsidRPr="00CE7708">
              <w:rPr>
                <w:rFonts w:ascii="Times New Roman" w:hAnsi="Times New Roman"/>
                <w:sz w:val="24"/>
                <w:lang w:val="vi-VN"/>
              </w:rPr>
              <w:t>,</w:t>
            </w:r>
            <w:r w:rsidRPr="00CE7708">
              <w:rPr>
                <w:rFonts w:ascii="Times New Roman" w:hAnsi="Times New Roman"/>
                <w:sz w:val="24"/>
              </w:rPr>
              <w:t xml:space="preserve"> ngành Bảo hiểm,</w:t>
            </w:r>
            <w:r w:rsidRPr="00CE7708">
              <w:rPr>
                <w:rFonts w:ascii="Times New Roman" w:hAnsi="Times New Roman"/>
                <w:sz w:val="24"/>
                <w:lang w:val="vi-VN"/>
              </w:rPr>
              <w:t xml:space="preserve"> </w:t>
            </w:r>
            <w:r w:rsidRPr="00CE7708">
              <w:rPr>
                <w:rFonts w:ascii="Times New Roman" w:hAnsi="Times New Roman"/>
                <w:sz w:val="24"/>
              </w:rPr>
              <w:t xml:space="preserve">ngành </w:t>
            </w:r>
            <w:r w:rsidRPr="00CE7708">
              <w:rPr>
                <w:rFonts w:ascii="Times New Roman" w:hAnsi="Times New Roman"/>
                <w:sz w:val="24"/>
                <w:lang w:val="vi-VN"/>
              </w:rPr>
              <w:t xml:space="preserve">Tài chính và Thương mại quốc tế, </w:t>
            </w:r>
            <w:r w:rsidRPr="00CE7708">
              <w:rPr>
                <w:rFonts w:ascii="Times New Roman" w:hAnsi="Times New Roman"/>
                <w:sz w:val="24"/>
              </w:rPr>
              <w:t xml:space="preserve">ngành </w:t>
            </w:r>
            <w:r w:rsidRPr="00CE7708">
              <w:rPr>
                <w:rFonts w:ascii="Times New Roman" w:hAnsi="Times New Roman"/>
                <w:sz w:val="24"/>
                <w:lang w:val="vi-VN"/>
              </w:rPr>
              <w:t xml:space="preserve">Tài chính và Đầu tư, </w:t>
            </w:r>
            <w:r w:rsidRPr="00CE7708">
              <w:rPr>
                <w:rFonts w:ascii="Times New Roman" w:hAnsi="Times New Roman"/>
                <w:sz w:val="24"/>
              </w:rPr>
              <w:t xml:space="preserve">ngành </w:t>
            </w:r>
            <w:r w:rsidRPr="00CE7708">
              <w:rPr>
                <w:rFonts w:ascii="Times New Roman" w:hAnsi="Times New Roman"/>
                <w:sz w:val="24"/>
                <w:lang w:val="vi-VN"/>
              </w:rPr>
              <w:t xml:space="preserve">Tài chính doanh nghiệp và Kiểm soát quản trị của Học viện Tài chính và các trường đại học, </w:t>
            </w:r>
            <w:r w:rsidRPr="00CE7708">
              <w:rPr>
                <w:rFonts w:ascii="Times New Roman" w:hAnsi="Times New Roman"/>
                <w:sz w:val="24"/>
              </w:rPr>
              <w:t>H</w:t>
            </w:r>
            <w:r w:rsidRPr="00CE7708">
              <w:rPr>
                <w:rFonts w:ascii="Times New Roman" w:hAnsi="Times New Roman"/>
                <w:sz w:val="24"/>
                <w:lang w:val="vi-VN"/>
              </w:rPr>
              <w:t>ọc viện khác.</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 thuộc</w:t>
            </w:r>
            <w:r w:rsidRPr="00CE7708">
              <w:rPr>
                <w:rFonts w:ascii="Times New Roman" w:hAnsi="Times New Roman"/>
                <w:sz w:val="24"/>
              </w:rPr>
              <w:t xml:space="preserve"> nhóm ngành: </w:t>
            </w:r>
            <w:r w:rsidRPr="00CE7708">
              <w:rPr>
                <w:rFonts w:ascii="Times New Roman" w:hAnsi="Times New Roman"/>
                <w:sz w:val="24"/>
                <w:lang w:val="vi-VN"/>
              </w:rPr>
              <w:t>Kinh doanh; Quản trị - Quản lý.</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 thuộc</w:t>
            </w:r>
            <w:r w:rsidRPr="00CE7708">
              <w:rPr>
                <w:rFonts w:ascii="Times New Roman" w:hAnsi="Times New Roman"/>
                <w:sz w:val="24"/>
              </w:rPr>
              <w:t xml:space="preserve"> nhóm</w:t>
            </w:r>
            <w:r w:rsidRPr="00CE7708">
              <w:rPr>
                <w:rFonts w:ascii="Times New Roman" w:hAnsi="Times New Roman"/>
                <w:sz w:val="24"/>
                <w:lang w:val="vi-VN"/>
              </w:rPr>
              <w:t xml:space="preserve"> ngành Kinh tế</w:t>
            </w:r>
            <w:r w:rsidRPr="00CE7708">
              <w:rPr>
                <w:rFonts w:ascii="Times New Roman" w:hAnsi="Times New Roman"/>
                <w:sz w:val="24"/>
              </w:rPr>
              <w:t xml:space="preserve"> học</w:t>
            </w:r>
            <w:r w:rsidRPr="00CE7708">
              <w:rPr>
                <w:rFonts w:ascii="Times New Roman" w:hAnsi="Times New Roman"/>
                <w:sz w:val="24"/>
                <w:lang w:val="vi-VN"/>
              </w:rPr>
              <w:t>: Kinh tế học, Kinh tế chính trị, Kinh tế đầu tư, Kinh tế phát triển, Kinh tế quốc tế, Kinh tế</w:t>
            </w:r>
            <w:r w:rsidRPr="00CE7708">
              <w:rPr>
                <w:rFonts w:ascii="Times New Roman" w:hAnsi="Times New Roman"/>
                <w:sz w:val="24"/>
              </w:rPr>
              <w:t xml:space="preserve"> các ngành (công nghiệp,</w:t>
            </w:r>
            <w:r w:rsidRPr="00CE7708">
              <w:rPr>
                <w:rFonts w:ascii="Times New Roman" w:hAnsi="Times New Roman"/>
                <w:sz w:val="24"/>
                <w:lang w:val="vi-VN"/>
              </w:rPr>
              <w:t xml:space="preserve"> nông nghiệp…</w:t>
            </w:r>
            <w:r w:rsidRPr="00CE7708">
              <w:rPr>
                <w:rFonts w:ascii="Times New Roman" w:hAnsi="Times New Roman"/>
                <w:sz w:val="24"/>
              </w:rPr>
              <w:t>).</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Ngành </w:t>
            </w:r>
            <w:r w:rsidRPr="00CE7708">
              <w:rPr>
                <w:rFonts w:ascii="Times New Roman" w:hAnsi="Times New Roman"/>
                <w:sz w:val="24"/>
                <w:lang w:val="vi-VN"/>
              </w:rPr>
              <w:t>Hậu cần quân sự về tài chính</w:t>
            </w:r>
            <w:r w:rsidRPr="00CE7708">
              <w:rPr>
                <w:rFonts w:ascii="Times New Roman" w:hAnsi="Times New Roman"/>
                <w:sz w:val="24"/>
              </w:rPr>
              <w:t xml:space="preserve">; ngành </w:t>
            </w:r>
            <w:r w:rsidRPr="00CE7708">
              <w:rPr>
                <w:rFonts w:ascii="Times New Roman" w:hAnsi="Times New Roman"/>
                <w:sz w:val="24"/>
                <w:lang w:val="vi-VN"/>
              </w:rPr>
              <w:t xml:space="preserve">Hậu cần </w:t>
            </w:r>
            <w:r w:rsidRPr="00CE7708">
              <w:rPr>
                <w:rFonts w:ascii="Times New Roman" w:hAnsi="Times New Roman"/>
                <w:sz w:val="24"/>
              </w:rPr>
              <w:t>công an nhân dân về tài chính</w:t>
            </w:r>
          </w:p>
        </w:tc>
      </w:tr>
      <w:tr w:rsidR="00750FFA" w:rsidRPr="00CE7708" w:rsidTr="00003FB0">
        <w:tc>
          <w:tcPr>
            <w:tcW w:w="561" w:type="dxa"/>
            <w:shd w:val="clear" w:color="auto" w:fill="D9D9D9"/>
          </w:tcPr>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r w:rsidRPr="00CE7708">
              <w:rPr>
                <w:rFonts w:ascii="Times New Roman" w:hAnsi="Times New Roman"/>
                <w:b/>
                <w:sz w:val="24"/>
                <w:szCs w:val="24"/>
                <w:lang w:val="nl-NL"/>
              </w:rPr>
              <w:t>2.</w:t>
            </w:r>
          </w:p>
        </w:tc>
        <w:tc>
          <w:tcPr>
            <w:tcW w:w="9504" w:type="dxa"/>
            <w:gridSpan w:val="3"/>
            <w:shd w:val="clear" w:color="auto" w:fill="D9D9D9"/>
          </w:tcPr>
          <w:p w:rsidR="00750FFA" w:rsidRPr="00CE7708" w:rsidRDefault="00750FFA" w:rsidP="00003FB0">
            <w:pPr>
              <w:pStyle w:val="ListParagraph"/>
              <w:widowControl w:val="0"/>
              <w:tabs>
                <w:tab w:val="left" w:pos="567"/>
              </w:tabs>
              <w:spacing w:before="40" w:after="40" w:line="340" w:lineRule="exact"/>
              <w:ind w:left="0"/>
              <w:jc w:val="both"/>
              <w:rPr>
                <w:rFonts w:ascii="Times New Roman" w:hAnsi="Times New Roman"/>
                <w:b/>
                <w:sz w:val="24"/>
                <w:szCs w:val="24"/>
                <w:lang w:val="nl-NL"/>
              </w:rPr>
            </w:pPr>
            <w:r w:rsidRPr="00CE7708">
              <w:rPr>
                <w:rFonts w:ascii="Times New Roman" w:hAnsi="Times New Roman"/>
                <w:b/>
                <w:sz w:val="24"/>
                <w:szCs w:val="24"/>
                <w:lang w:val="nl-NL"/>
              </w:rPr>
              <w:t>Kế toán</w:t>
            </w:r>
          </w:p>
        </w:tc>
      </w:tr>
      <w:tr w:rsidR="00750FFA" w:rsidRPr="00CE7708" w:rsidTr="00003FB0">
        <w:trPr>
          <w:trHeight w:val="416"/>
        </w:trPr>
        <w:tc>
          <w:tcPr>
            <w:tcW w:w="561" w:type="dxa"/>
            <w:shd w:val="clear" w:color="auto" w:fill="auto"/>
          </w:tcPr>
          <w:p w:rsidR="00750FFA" w:rsidRPr="00CE7708" w:rsidRDefault="00750FFA" w:rsidP="00003FB0">
            <w:pPr>
              <w:pStyle w:val="ListParagraph"/>
              <w:widowControl w:val="0"/>
              <w:tabs>
                <w:tab w:val="left" w:pos="567"/>
              </w:tabs>
              <w:spacing w:before="40" w:after="40" w:line="340" w:lineRule="exact"/>
              <w:ind w:left="0"/>
              <w:jc w:val="both"/>
              <w:rPr>
                <w:rFonts w:ascii="Times New Roman" w:hAnsi="Times New Roman"/>
                <w:b/>
                <w:sz w:val="24"/>
                <w:szCs w:val="24"/>
                <w:lang w:val="nl-NL"/>
              </w:rPr>
            </w:pPr>
            <w:r w:rsidRPr="00CE7708">
              <w:rPr>
                <w:rFonts w:ascii="Times New Roman" w:hAnsi="Times New Roman"/>
                <w:b/>
                <w:sz w:val="24"/>
                <w:szCs w:val="24"/>
                <w:lang w:val="nl-NL"/>
              </w:rPr>
              <w:t>2.1</w:t>
            </w:r>
          </w:p>
        </w:tc>
        <w:tc>
          <w:tcPr>
            <w:tcW w:w="1849"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center"/>
              <w:rPr>
                <w:rFonts w:ascii="Times New Roman" w:hAnsi="Times New Roman"/>
                <w:b/>
                <w:i/>
                <w:sz w:val="24"/>
                <w:szCs w:val="24"/>
                <w:lang w:val="nl-NL"/>
              </w:rPr>
            </w:pPr>
            <w:r w:rsidRPr="00CE7708">
              <w:rPr>
                <w:rFonts w:ascii="Times New Roman" w:hAnsi="Times New Roman"/>
                <w:b/>
                <w:i/>
                <w:sz w:val="24"/>
                <w:szCs w:val="24"/>
                <w:lang w:val="nl-NL"/>
              </w:rPr>
              <w:t>Ngành đúng</w:t>
            </w:r>
          </w:p>
        </w:tc>
        <w:tc>
          <w:tcPr>
            <w:tcW w:w="3827" w:type="dxa"/>
            <w:shd w:val="clear" w:color="auto" w:fill="auto"/>
          </w:tcPr>
          <w:p w:rsidR="00750FFA" w:rsidRPr="00CE7708" w:rsidRDefault="00750FFA" w:rsidP="00003FB0">
            <w:pPr>
              <w:tabs>
                <w:tab w:val="left" w:pos="567"/>
              </w:tabs>
              <w:spacing w:before="40" w:after="40" w:line="340" w:lineRule="exact"/>
              <w:jc w:val="both"/>
              <w:rPr>
                <w:rFonts w:ascii="Times New Roman" w:hAnsi="Times New Roman"/>
                <w:sz w:val="24"/>
                <w:lang w:val="nl-NL"/>
              </w:rPr>
            </w:pPr>
            <w:r w:rsidRPr="00CE7708">
              <w:rPr>
                <w:rFonts w:ascii="Times New Roman" w:hAnsi="Times New Roman"/>
                <w:sz w:val="24"/>
                <w:lang w:val="nl-NL"/>
              </w:rPr>
              <w:t>Ngành Kế toán của Học viện Tài chính và các trường đại học, Học viện khác</w:t>
            </w:r>
          </w:p>
        </w:tc>
        <w:tc>
          <w:tcPr>
            <w:tcW w:w="3828" w:type="dxa"/>
            <w:shd w:val="clear" w:color="auto" w:fill="auto"/>
          </w:tcPr>
          <w:p w:rsidR="00750FFA" w:rsidRPr="00CE7708" w:rsidRDefault="00750FFA" w:rsidP="00003FB0">
            <w:pPr>
              <w:pStyle w:val="ListParagraph"/>
              <w:widowControl w:val="0"/>
              <w:tabs>
                <w:tab w:val="left" w:pos="567"/>
                <w:tab w:val="left" w:pos="2451"/>
              </w:tabs>
              <w:spacing w:before="40" w:after="40" w:line="340" w:lineRule="exact"/>
              <w:ind w:left="0"/>
              <w:jc w:val="both"/>
              <w:rPr>
                <w:rFonts w:ascii="Times New Roman" w:hAnsi="Times New Roman"/>
                <w:sz w:val="24"/>
                <w:lang w:val="nl-NL"/>
              </w:rPr>
            </w:pPr>
            <w:r w:rsidRPr="00CE7708">
              <w:rPr>
                <w:rFonts w:ascii="Times New Roman" w:hAnsi="Times New Roman"/>
                <w:sz w:val="24"/>
                <w:szCs w:val="24"/>
                <w:lang w:val="nl-NL"/>
              </w:rPr>
              <w:t>Ngành Kế toán của Học viện Tài chính và các trường đại học, Học viện khác.</w:t>
            </w:r>
          </w:p>
        </w:tc>
      </w:tr>
      <w:tr w:rsidR="00750FFA" w:rsidRPr="00CE7708" w:rsidTr="00003FB0">
        <w:tc>
          <w:tcPr>
            <w:tcW w:w="561"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r w:rsidRPr="00CE7708">
              <w:rPr>
                <w:rFonts w:ascii="Times New Roman" w:hAnsi="Times New Roman"/>
                <w:b/>
                <w:sz w:val="24"/>
                <w:szCs w:val="24"/>
                <w:lang w:val="nl-NL"/>
              </w:rPr>
              <w:t>2.2</w:t>
            </w:r>
          </w:p>
        </w:tc>
        <w:tc>
          <w:tcPr>
            <w:tcW w:w="1849" w:type="dxa"/>
            <w:shd w:val="clear" w:color="auto" w:fill="auto"/>
          </w:tcPr>
          <w:p w:rsidR="00750FFA" w:rsidRPr="00CE7708" w:rsidRDefault="00750FFA" w:rsidP="00003FB0">
            <w:pPr>
              <w:pStyle w:val="ListParagraph"/>
              <w:widowControl w:val="0"/>
              <w:tabs>
                <w:tab w:val="left" w:pos="567"/>
              </w:tabs>
              <w:spacing w:before="40" w:after="40" w:line="340" w:lineRule="exact"/>
              <w:ind w:left="374" w:hanging="374"/>
              <w:jc w:val="center"/>
              <w:rPr>
                <w:rFonts w:ascii="Times New Roman" w:hAnsi="Times New Roman"/>
                <w:b/>
                <w:i/>
                <w:sz w:val="24"/>
                <w:szCs w:val="24"/>
                <w:lang w:val="nl-NL"/>
              </w:rPr>
            </w:pPr>
            <w:r w:rsidRPr="00CE7708">
              <w:rPr>
                <w:rFonts w:ascii="Times New Roman" w:hAnsi="Times New Roman"/>
                <w:b/>
                <w:i/>
                <w:sz w:val="24"/>
                <w:szCs w:val="24"/>
                <w:lang w:val="nl-NL"/>
              </w:rPr>
              <w:t>Ngành phù hợp</w:t>
            </w:r>
          </w:p>
          <w:p w:rsidR="00750FFA" w:rsidRPr="00CE7708" w:rsidRDefault="00750FFA" w:rsidP="00003FB0">
            <w:pPr>
              <w:pStyle w:val="ListParagraph"/>
              <w:widowControl w:val="0"/>
              <w:tabs>
                <w:tab w:val="left" w:pos="567"/>
              </w:tabs>
              <w:spacing w:before="40" w:after="40" w:line="340" w:lineRule="exact"/>
              <w:ind w:left="374" w:hanging="374"/>
              <w:jc w:val="both"/>
              <w:rPr>
                <w:rFonts w:ascii="Times New Roman" w:hAnsi="Times New Roman"/>
                <w:b/>
                <w:sz w:val="24"/>
                <w:szCs w:val="24"/>
                <w:lang w:val="nl-NL"/>
              </w:rPr>
            </w:pPr>
          </w:p>
        </w:tc>
        <w:tc>
          <w:tcPr>
            <w:tcW w:w="3827" w:type="dxa"/>
            <w:shd w:val="clear" w:color="auto" w:fill="auto"/>
          </w:tcPr>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Ngành Tài chính - Ngân hàng, Bảo hiểm, Kiểm toán của Học viện Tài chính và các trường đại học, học viện khác.</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 thuộc nhóm ngành: Kinh doanh; Quản trị - Quản lý.</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Các ngành</w:t>
            </w:r>
            <w:r w:rsidRPr="00CE7708">
              <w:rPr>
                <w:rFonts w:ascii="Times New Roman" w:hAnsi="Times New Roman"/>
                <w:sz w:val="24"/>
              </w:rPr>
              <w:t>:</w:t>
            </w:r>
            <w:r w:rsidRPr="00CE7708">
              <w:rPr>
                <w:rFonts w:ascii="Times New Roman" w:hAnsi="Times New Roman"/>
                <w:sz w:val="24"/>
                <w:lang w:val="vi-VN"/>
              </w:rPr>
              <w:t xml:space="preserve"> Hậu cần quân sự về tài chính</w:t>
            </w:r>
            <w:r w:rsidRPr="00CE7708">
              <w:rPr>
                <w:rFonts w:ascii="Times New Roman" w:hAnsi="Times New Roman"/>
                <w:sz w:val="24"/>
              </w:rPr>
              <w:t>;</w:t>
            </w:r>
            <w:r w:rsidRPr="00CE7708">
              <w:rPr>
                <w:rFonts w:ascii="Times New Roman" w:hAnsi="Times New Roman"/>
                <w:sz w:val="24"/>
                <w:lang w:val="vi-VN"/>
              </w:rPr>
              <w:t xml:space="preserve"> Hậu cần công </w:t>
            </w:r>
            <w:proofErr w:type="gramStart"/>
            <w:r w:rsidRPr="00CE7708">
              <w:rPr>
                <w:rFonts w:ascii="Times New Roman" w:hAnsi="Times New Roman"/>
                <w:sz w:val="24"/>
                <w:lang w:val="vi-VN"/>
              </w:rPr>
              <w:t>an</w:t>
            </w:r>
            <w:proofErr w:type="gramEnd"/>
            <w:r w:rsidRPr="00CE7708">
              <w:rPr>
                <w:rFonts w:ascii="Times New Roman" w:hAnsi="Times New Roman"/>
                <w:sz w:val="24"/>
                <w:lang w:val="vi-VN"/>
              </w:rPr>
              <w:t xml:space="preserve"> nhân dân về </w:t>
            </w:r>
            <w:r w:rsidRPr="00CE7708">
              <w:rPr>
                <w:rFonts w:ascii="Times New Roman" w:hAnsi="Times New Roman"/>
                <w:sz w:val="24"/>
                <w:lang w:val="vi-VN"/>
              </w:rPr>
              <w:lastRenderedPageBreak/>
              <w:t>tài chính.</w:t>
            </w:r>
          </w:p>
          <w:p w:rsidR="00750FFA" w:rsidRPr="00CE7708" w:rsidRDefault="00750FFA" w:rsidP="00003FB0">
            <w:pPr>
              <w:tabs>
                <w:tab w:val="left" w:pos="567"/>
              </w:tabs>
              <w:spacing w:before="40" w:after="40" w:line="340" w:lineRule="exact"/>
              <w:jc w:val="both"/>
              <w:rPr>
                <w:rFonts w:ascii="Times New Roman" w:hAnsi="Times New Roman"/>
                <w:sz w:val="24"/>
                <w:lang w:val="nl-NL"/>
              </w:rPr>
            </w:pPr>
          </w:p>
        </w:tc>
        <w:tc>
          <w:tcPr>
            <w:tcW w:w="3828" w:type="dxa"/>
            <w:shd w:val="clear" w:color="auto" w:fill="auto"/>
          </w:tcPr>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lastRenderedPageBreak/>
              <w:t>- Nhóm n</w:t>
            </w:r>
            <w:r w:rsidRPr="00CE7708">
              <w:rPr>
                <w:rFonts w:ascii="Times New Roman" w:hAnsi="Times New Roman"/>
                <w:sz w:val="24"/>
                <w:lang w:val="vi-VN"/>
              </w:rPr>
              <w:t>gành Tài chính - Ngân hàng,</w:t>
            </w:r>
            <w:r w:rsidRPr="00CE7708">
              <w:rPr>
                <w:rFonts w:ascii="Times New Roman" w:hAnsi="Times New Roman"/>
                <w:sz w:val="24"/>
              </w:rPr>
              <w:t xml:space="preserve"> ngành Bảo hiểm,</w:t>
            </w:r>
            <w:r w:rsidRPr="00CE7708">
              <w:rPr>
                <w:rFonts w:ascii="Times New Roman" w:hAnsi="Times New Roman"/>
                <w:sz w:val="24"/>
                <w:lang w:val="vi-VN"/>
              </w:rPr>
              <w:t xml:space="preserve"> </w:t>
            </w:r>
            <w:r w:rsidRPr="00CE7708">
              <w:rPr>
                <w:rFonts w:ascii="Times New Roman" w:hAnsi="Times New Roman"/>
                <w:sz w:val="24"/>
              </w:rPr>
              <w:t xml:space="preserve">ngành </w:t>
            </w:r>
            <w:r w:rsidRPr="00CE7708">
              <w:rPr>
                <w:rFonts w:ascii="Times New Roman" w:hAnsi="Times New Roman"/>
                <w:sz w:val="24"/>
                <w:lang w:val="vi-VN"/>
              </w:rPr>
              <w:t xml:space="preserve">Tài chính và Thương mại quốc tế, </w:t>
            </w:r>
            <w:r w:rsidRPr="00CE7708">
              <w:rPr>
                <w:rFonts w:ascii="Times New Roman" w:hAnsi="Times New Roman"/>
                <w:sz w:val="24"/>
              </w:rPr>
              <w:t xml:space="preserve">ngành </w:t>
            </w:r>
            <w:r w:rsidRPr="00CE7708">
              <w:rPr>
                <w:rFonts w:ascii="Times New Roman" w:hAnsi="Times New Roman"/>
                <w:sz w:val="24"/>
                <w:lang w:val="vi-VN"/>
              </w:rPr>
              <w:t xml:space="preserve">Tài chính và Đầu tư, </w:t>
            </w:r>
            <w:r w:rsidRPr="00CE7708">
              <w:rPr>
                <w:rFonts w:ascii="Times New Roman" w:hAnsi="Times New Roman"/>
                <w:sz w:val="24"/>
              </w:rPr>
              <w:t xml:space="preserve">ngành </w:t>
            </w:r>
            <w:r w:rsidRPr="00CE7708">
              <w:rPr>
                <w:rFonts w:ascii="Times New Roman" w:hAnsi="Times New Roman"/>
                <w:sz w:val="24"/>
                <w:lang w:val="vi-VN"/>
              </w:rPr>
              <w:t xml:space="preserve">Tài chính doanh nghiệp và Kiểm soát quản trị của Học viện Tài chính và các trường đại học, </w:t>
            </w:r>
            <w:r w:rsidRPr="00CE7708">
              <w:rPr>
                <w:rFonts w:ascii="Times New Roman" w:hAnsi="Times New Roman"/>
                <w:sz w:val="24"/>
              </w:rPr>
              <w:t>H</w:t>
            </w:r>
            <w:r w:rsidRPr="00CE7708">
              <w:rPr>
                <w:rFonts w:ascii="Times New Roman" w:hAnsi="Times New Roman"/>
                <w:sz w:val="24"/>
                <w:lang w:val="vi-VN"/>
              </w:rPr>
              <w:t>ọc viện khác.</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w:t>
            </w:r>
            <w:r w:rsidRPr="00CE7708">
              <w:rPr>
                <w:rFonts w:ascii="Times New Roman" w:hAnsi="Times New Roman"/>
                <w:sz w:val="24"/>
                <w:lang w:val="vi-VN"/>
              </w:rPr>
              <w:t xml:space="preserve">Các ngành thuộc </w:t>
            </w:r>
            <w:r w:rsidRPr="00CE7708">
              <w:rPr>
                <w:rFonts w:ascii="Times New Roman" w:hAnsi="Times New Roman"/>
                <w:sz w:val="24"/>
              </w:rPr>
              <w:t>nhóm</w:t>
            </w:r>
            <w:r w:rsidRPr="00CE7708">
              <w:rPr>
                <w:rFonts w:ascii="Times New Roman" w:hAnsi="Times New Roman"/>
                <w:sz w:val="24"/>
                <w:lang w:val="vi-VN"/>
              </w:rPr>
              <w:t xml:space="preserve"> ngành: </w:t>
            </w:r>
            <w:r w:rsidRPr="00CE7708">
              <w:rPr>
                <w:rFonts w:ascii="Times New Roman" w:hAnsi="Times New Roman"/>
                <w:sz w:val="24"/>
                <w:lang w:val="vi-VN"/>
              </w:rPr>
              <w:lastRenderedPageBreak/>
              <w:t xml:space="preserve">Kinh doanh; Quản trị - Quản lý. </w:t>
            </w:r>
          </w:p>
          <w:p w:rsidR="00750FFA" w:rsidRPr="00CE7708" w:rsidRDefault="00750FFA" w:rsidP="00003FB0">
            <w:pPr>
              <w:spacing w:before="40" w:after="40" w:line="400" w:lineRule="exact"/>
              <w:jc w:val="both"/>
              <w:outlineLvl w:val="0"/>
              <w:rPr>
                <w:rFonts w:ascii="Times New Roman" w:hAnsi="Times New Roman"/>
                <w:sz w:val="24"/>
                <w:lang w:val="vi-VN"/>
              </w:rPr>
            </w:pPr>
            <w:r w:rsidRPr="00CE7708">
              <w:rPr>
                <w:rFonts w:ascii="Times New Roman" w:hAnsi="Times New Roman"/>
                <w:sz w:val="24"/>
              </w:rPr>
              <w:t xml:space="preserve">- Ngành </w:t>
            </w:r>
            <w:r w:rsidRPr="00CE7708">
              <w:rPr>
                <w:rFonts w:ascii="Times New Roman" w:hAnsi="Times New Roman"/>
                <w:sz w:val="24"/>
                <w:lang w:val="vi-VN"/>
              </w:rPr>
              <w:t>Hậu cần quân sự về tài chính</w:t>
            </w:r>
            <w:r w:rsidRPr="00CE7708">
              <w:rPr>
                <w:rFonts w:ascii="Times New Roman" w:hAnsi="Times New Roman"/>
                <w:sz w:val="24"/>
              </w:rPr>
              <w:t xml:space="preserve">; ngành </w:t>
            </w:r>
            <w:r w:rsidRPr="00CE7708">
              <w:rPr>
                <w:rFonts w:ascii="Times New Roman" w:hAnsi="Times New Roman"/>
                <w:sz w:val="24"/>
                <w:lang w:val="vi-VN"/>
              </w:rPr>
              <w:t xml:space="preserve">Hậu cần </w:t>
            </w:r>
            <w:r w:rsidRPr="00CE7708">
              <w:rPr>
                <w:rFonts w:ascii="Times New Roman" w:hAnsi="Times New Roman"/>
                <w:sz w:val="24"/>
              </w:rPr>
              <w:t>công an nhân dân về tài chính</w:t>
            </w:r>
          </w:p>
        </w:tc>
      </w:tr>
    </w:tbl>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60" w:lineRule="exact"/>
        <w:jc w:val="center"/>
        <w:rPr>
          <w:rFonts w:ascii="Times New Roman" w:hAnsi="Times New Roman"/>
          <w:b/>
          <w:sz w:val="24"/>
          <w:lang w:val="nl-NL"/>
        </w:rPr>
      </w:pPr>
      <w:r w:rsidRPr="00CE7708">
        <w:rPr>
          <w:rFonts w:ascii="Times New Roman" w:hAnsi="Times New Roman"/>
          <w:b/>
          <w:sz w:val="24"/>
          <w:lang w:val="nl-NL"/>
        </w:rPr>
        <w:t>PHỤ LỤC 02</w:t>
      </w:r>
    </w:p>
    <w:p w:rsidR="00750FFA" w:rsidRPr="00CE7708" w:rsidRDefault="00750FFA" w:rsidP="00750FFA">
      <w:pPr>
        <w:widowControl w:val="0"/>
        <w:tabs>
          <w:tab w:val="left" w:pos="567"/>
        </w:tabs>
        <w:spacing w:before="40" w:after="40" w:line="280" w:lineRule="exact"/>
        <w:jc w:val="center"/>
        <w:rPr>
          <w:rFonts w:ascii="Times New Roman" w:hAnsi="Times New Roman"/>
          <w:b/>
          <w:sz w:val="24"/>
          <w:lang w:val="nl-NL"/>
        </w:rPr>
      </w:pPr>
      <w:r w:rsidRPr="00CE7708">
        <w:rPr>
          <w:rFonts w:ascii="Times New Roman" w:hAnsi="Times New Roman"/>
          <w:b/>
          <w:sz w:val="24"/>
          <w:lang w:val="nl-NL"/>
        </w:rPr>
        <w:t xml:space="preserve">DANH MỤC CÁC HƯỚNG NGHIÊN CỨU THEO NGÀNH </w:t>
      </w:r>
    </w:p>
    <w:p w:rsidR="00750FFA" w:rsidRPr="00CE7708" w:rsidRDefault="00750FFA" w:rsidP="00750FFA">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Cs w:val="26"/>
          <w:lang w:val="nl-NL"/>
        </w:rPr>
        <w:tab/>
      </w:r>
      <w:r w:rsidRPr="00CE7708">
        <w:rPr>
          <w:rFonts w:ascii="Times New Roman" w:hAnsi="Times New Roman"/>
          <w:b/>
          <w:sz w:val="24"/>
          <w:lang w:val="nl-NL"/>
        </w:rPr>
        <w:t xml:space="preserve">I. NGÀNH: TÀI CHÍNH – NGÂN HÀNG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9374"/>
      </w:tblGrid>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TT</w:t>
            </w:r>
          </w:p>
        </w:tc>
        <w:tc>
          <w:tcPr>
            <w:tcW w:w="9374" w:type="dxa"/>
            <w:shd w:val="clear" w:color="auto" w:fill="auto"/>
          </w:tcPr>
          <w:p w:rsidR="00750FFA" w:rsidRPr="00CE7708" w:rsidRDefault="00750FFA" w:rsidP="00003FB0">
            <w:pPr>
              <w:widowControl w:val="0"/>
              <w:tabs>
                <w:tab w:val="left" w:pos="567"/>
              </w:tabs>
              <w:spacing w:before="40" w:after="40" w:line="360" w:lineRule="exact"/>
              <w:jc w:val="center"/>
              <w:rPr>
                <w:rFonts w:ascii="Times New Roman" w:hAnsi="Times New Roman"/>
                <w:b/>
                <w:sz w:val="24"/>
                <w:lang w:val="nl-NL"/>
              </w:rPr>
            </w:pPr>
            <w:r w:rsidRPr="00CE7708">
              <w:rPr>
                <w:rFonts w:ascii="Times New Roman" w:hAnsi="Times New Roman"/>
                <w:b/>
                <w:sz w:val="24"/>
                <w:lang w:val="nl-NL"/>
              </w:rPr>
              <w:t>DANH MỤC CÁC HƯỚNG NGHIÊN CỨU</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1</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Tài chính – Ngân sách:</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Phân cấp quản lý ngân sách nhà nước hoặc ngân sách địa phương; Quản lý ngân sách hoặc quản lý chi ngân sách, quản lý chi đầu tư xây dựng cơ bản ngân sách nhà nước, quản lý chi thường xuyên ngân sách nhà nước của một cấp ngân sách nhà nước hoặc một địa phương; Quản lý chi ngân sách nhà nước theo kết quả hoạt động; Quản lý đầu tư công; Hợp tác công tư (PPP); Quản lý chi ngân sách nhà nước theo phương thức giao nhiệm vụ, đặt hàng, đấu thầu cung cấp dịch vụ công.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Cơ cấu thu, cơ cấu chi ngân sách nhà nước hoặc ngân sách ở một địa phương; Bội chi ngân sách nhà nước hoặc bội chi ngân sách địa phương; Tín dụng nhà nước; Quản lý nợ công.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Tài chính công với an sinh xã hội (hỗ trợ thất nghiệp, bảo hiểm y tế, bảo hiểm xã hội...); Tài chính công với bảo vệ môi trường; Tài chính công với giảm nghèo; Tài chính công với biến đổi khí hậu; Tài chính công với phát triển một ngành, lĩnh vực hoặc phát triển kinh tế - xã hội ở một vùng, địa phương.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Quản lý tài chính đối với các cơ quan nhà nước, các đơn vị sự nghiệp công lập thuộc một lĩnh vực; Quản trị tài chính ở cơ quan nhà nước hoặc ở đơn vị sự nghiệp công thuộc một lĩnh vực; Xã hội hóa dịch vụ công và cổ phần hóa các đơn vị sự nghiệp công.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xml:space="preserve">- Quản lý tài chính một chương trình mục tiêu quốc gia hoặc một chương trình mục tiêu. </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Quản lý quỹ ngoài ngân sách (BHXH, BHYT...) hoặc quản lý tài chính BHXH, BHYT, BHTN…</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Tài chính công với phát triển các khu công nghiệp, cụm khu công nghiệp…</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Quản lý tài sản công ở một ngành, lĩnh vực hoặc ở một địa phương.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xml:space="preserve">- Kế hoạch tài chính ngân sách trung hạn; Kế hoạch đầu tư công trung hạn; Theo dõi và đánh giá trong quản lý tài chính công. </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 Kiểm soát chi ngân sách nhà nước qua KBNN; Quản lý ngân quỹ nhà nước; Các vấn đề khác thuộc lĩnh vực tài chính công.</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2</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b/>
                <w:sz w:val="24"/>
                <w:lang w:val="nl-NL"/>
              </w:rPr>
              <w:t>Thuế:</w:t>
            </w:r>
            <w:r w:rsidRPr="00CE7708">
              <w:rPr>
                <w:rFonts w:ascii="Times New Roman" w:hAnsi="Times New Roman"/>
                <w:sz w:val="24"/>
                <w:lang w:val="nl-NL"/>
              </w:rPr>
              <w:t xml:space="preserve"> </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 xml:space="preserve">Chính sách thuế trong điều kiện hội nhập kinh tế quốc tế; Cân bằng chức năng thu NSNN và điều tiết kinh tế vĩ mô của thuế trong điều kiện hiện nay; Hoàn thiện hệ thống thuế nhằm thực hiện chiến lược Tài chính Việt Nam; Hoàn thiện chính sách thuế đối với đất và quyền sử dụng đất ở Việt Nam; Hoàn thiện chính sách thuế, phí đối với hoạt động khai thác khoáng sản ở Việt Nam; Chính sách thuế đối với phát triển khoa học công nghệ; Trốn thuế, tránh thuế trong nền kinh tế toàn cầu ở Việt Nam; Chống chuyển giá;  Hoàn thiện chính sách thuế thu nhập doanh nghiệp ở Việt Nam; Tác động của các chính sách thuế tới phát triển kinh tế và định hướng đổi mới; Quản lý thuế thu nhập doanh nghiệp; Quản lý thuế xuất khẩu,  thuế nhập khẩu; Cải cách hành chính thuế nhằm cải thiện môi trường đầu tư kinh doanh ở Việt Nam; Ứng dụng công nghệ thông tin trong quản lý thuế; Hiện đại hóa quản lý thuế; Thanh tra kiểm tra thuế; Cải tiến tổ chức bộ máy ngành thuế, hải quan nhằm tăng cường quản lý thuế; Nâng cao tính tuân thủ  của người nộp thuế; Phát triển dịch vụ thuế ở Việt Nam; Hoàn thiện cơ chế và quy trình quản lý thuế ở Việt Nam; Giải pháp thuế thúc đẩy phát triển công nghiệp hỗ trợ tại Việt Nam Mở rộng cơ sở thuế ở Việt Nam; Sử dụng chính sách thuế thúc đẩy phát triển bền vững ở Việt Nam; Phân tích các nhân tố ảnh hưởng đến hành vi tuân thủ thuế của người nộp thuế ở Việt </w:t>
            </w:r>
            <w:r w:rsidRPr="00CE7708">
              <w:rPr>
                <w:rFonts w:ascii="Times New Roman" w:hAnsi="Times New Roman"/>
                <w:sz w:val="24"/>
                <w:lang w:val="nl-NL"/>
              </w:rPr>
              <w:lastRenderedPageBreak/>
              <w:t>Nam;  Sử dụng chính sách thuế thúc đẩy phát triển kinh tế xanh ở Việt Nam; Chính sách thuế thúc đẩy hoạt động khởi nghiệp ở Việt Nam.</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3</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Nghiệp vụ Hải quan:</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Đánh giá hiệu quả áp dụng quản lý rủi ro trong kiểm tra sau thông quan của Hải quan Việt Nam hiện nay; Quản lý Nhà nước về hải quan đối với hàng kinh doanh tạm nhập, tái xuất ở Việt Nam hiện nay; Quản lý Nhà nước về hải quan đối với hàng hóa nhập khẩu để thực hiện các dự án đầu tư tại Việt Nam</w:t>
            </w:r>
            <w:r w:rsidRPr="00CE7708">
              <w:rPr>
                <w:rFonts w:ascii="Times New Roman" w:hAnsi="Times New Roman"/>
                <w:b/>
                <w:sz w:val="24"/>
                <w:lang w:val="nl-NL"/>
              </w:rPr>
              <w:t>;</w:t>
            </w:r>
            <w:r w:rsidRPr="00CE7708">
              <w:rPr>
                <w:rFonts w:ascii="Times New Roman" w:hAnsi="Times New Roman"/>
                <w:sz w:val="24"/>
                <w:lang w:val="nl-NL"/>
              </w:rPr>
              <w:t xml:space="preserve"> Tăng cường cơ chế phối hợp trong quản lý Nhà nước về hải quan ở Việt Nam hiện nay; Giải pháp nâng cao năng lực kiểm tra hải quan của Hải quan Việt Nam; Giải pháp chống chuyển giá qua hàng nhập khẩu đầu tư; Giải pháp tăng cường cải cách thủ tục hành chính trong lĩnh vực Hải quan; Giải pháp tăng cường thực hiện cơ chế hải quan một cửa quốc gia; Giải pháp tăng cường quản lý tuân thủ doanh nghiệp xuất nhập khẩu trong kiểm tra hải quan; Tăng cường kiểm soát biên giới đối với hàng hóa nhập khẩu xâm phạm quyền sở hữu trí tuệ; Quản lý thuế đối với hàng hóa xuất khẩu, nhập khẩu ở Việt Nam; Giải pháp tăng cường tính liêm chính của Hải quan Việt nam; Áp dụng C/O ưu đãi ở Việt Nam – Thực trạng và giải pháp; Giải pháp phân loại, áp mã hàng hóa nhập khẩu chính xác, thống nhất; Kiểm tra chuyên ngành đối với hàng hóa xuất khẩu, nhập khẩu ở Việt Nam; Xác định trị giá tính thuế đối với hàng hóa nhập khẩu ở Việt Nam hiện nay; Phát triển dịch vụ Lôgistic và chuỗi cung ứng ở Việt Nam; Phát triển dịch vụ giao nhận và vận tải quốc tế ở Việt Nam; Tác động của quy tắc xuất xứ hàng hóa đối với hoạt động XK của ngành dệt may VN (đối với ngành giày da VN); Đánh giá tác động của chính sách thuế tới hoạt động xuất khẩu, nhập khẩu hàng hóa ở Việt Nam; Tác động của rào cản phi thuế quan tới hoạt động xuất khẩu, nhập khẩu hàng hóa ở Việt Nam; Ứng dụng công nghệ thông tin trong quản lý hải quan; </w:t>
            </w:r>
            <w:r w:rsidRPr="00CE7708">
              <w:rPr>
                <w:rFonts w:ascii="Times New Roman" w:hAnsi="Times New Roman"/>
                <w:b/>
                <w:sz w:val="24"/>
                <w:lang w:val="nl-NL"/>
              </w:rPr>
              <w:t xml:space="preserve"> </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4</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b/>
                <w:sz w:val="24"/>
                <w:lang w:val="nl-NL"/>
              </w:rPr>
              <w:t>Tài chính quốc tế:</w:t>
            </w:r>
            <w:r w:rsidRPr="00CE7708">
              <w:rPr>
                <w:rFonts w:ascii="Times New Roman" w:hAnsi="Times New Roman"/>
                <w:sz w:val="24"/>
                <w:lang w:val="nl-NL"/>
              </w:rPr>
              <w:t xml:space="preserve"> </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Tăng cường khai thác, huy động vốn vay nước ngoài (phát hành trái phiếu quốc tế, ODA..); Nâng cao hiệu quả thu hút vốn đầu tư trực tiếp nước ngoàivào các địa phương, lĩnh vực, khu kinh tế.; Quản lý sử dụng vốn FDI các địa phương, lĩnh vực, khu kinh tế.; Quản lý sử dụng vốn vay nước ngoài (cho vay lại, đẩy nhanh tiến độ giải ngân..); Thuế quốc tế (thuế trùng ..); Tỷ giá và phòng ngừa rủi ro tỷ giá; Vốn đầu tư nước ngoài cho lĩnh vực vui chơi có thưởng; Mô hình đầu tư cho Cơ sở hạ tầng; Nguồn vốn đầu tư cho đặc khu kinh tế; Quản lý rủi ro đối với lĩnh vực tiếp nhận vốn FDI;</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5</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Tài chính doanh nghiệp:</w:t>
            </w:r>
          </w:p>
          <w:p w:rsidR="00750FFA" w:rsidRPr="00CE7708" w:rsidRDefault="00750FFA" w:rsidP="00003FB0">
            <w:pPr>
              <w:shd w:val="clear" w:color="auto" w:fill="FFFFFF"/>
              <w:spacing w:before="40" w:after="40" w:line="360" w:lineRule="exact"/>
              <w:jc w:val="both"/>
              <w:rPr>
                <w:rFonts w:ascii="Times New Roman" w:hAnsi="Times New Roman"/>
                <w:sz w:val="24"/>
                <w:lang w:val="nl-NL"/>
              </w:rPr>
            </w:pPr>
            <w:r w:rsidRPr="00CE7708">
              <w:rPr>
                <w:rFonts w:ascii="Times New Roman" w:hAnsi="Times New Roman"/>
                <w:sz w:val="24"/>
                <w:lang w:val="nl-NL"/>
              </w:rPr>
              <w:t>Giải pháp tài chính nâng cao hiệu quả kinh doanh của các doanh nghiệp ngành X (may mặc, rượu bia nước giải khát, ..); Giải pháp tài chính phát triển bền vững các doanh nghiệp ngành X (…);Giải pháp xử lý nợ xấu trong các doanh nghiệp niêm yết ngành X (…);Hoàn thiện cơ chế giám sát tài chính đối với doanh nghiệp do Nhà nước làm chủ sở hữu; Quản trị dòng tiền tại Tập đoàn kinh tế X; Sử dụng công cụ tài chính phái sinh trong phòng ngừa rủi ro của doanh nghiệp; Tác động của chính sách cổ tức tới giá cổ phiếu của các công ty cổ phần niêm yết trên  TTCK Việt Nam.;</w:t>
            </w:r>
            <w:r w:rsidRPr="00CE7708">
              <w:rPr>
                <w:rFonts w:ascii="Times New Roman" w:hAnsi="Times New Roman"/>
                <w:bCs/>
                <w:sz w:val="24"/>
                <w:lang w:val="nl-NL"/>
              </w:rPr>
              <w:t xml:space="preserve"> Giải pháp đảm bảo an ninh tài chính trong các doanh nghiệp ngành xây dựng Việt Nam;</w:t>
            </w:r>
            <w:r w:rsidRPr="00CE7708">
              <w:rPr>
                <w:rFonts w:ascii="Times New Roman" w:hAnsi="Times New Roman"/>
                <w:sz w:val="24"/>
                <w:lang w:val="nl-NL"/>
              </w:rPr>
              <w:t xml:space="preserve"> Vấn đề minh bạch thông tin tài chính của các doanh nghiệp niêm yết trên thị trường chứng khoán ở VN; Giải pháp tăng cường quản lý công nợ tại Tập đoàn kinh tế X; Hoàn thiện hệ thống quản trị rủi ro tài chính tại Tập đoàn kinh tế X.</w:t>
            </w:r>
          </w:p>
          <w:p w:rsidR="00750FFA" w:rsidRPr="00CE7708" w:rsidRDefault="00750FFA" w:rsidP="00003FB0">
            <w:pPr>
              <w:shd w:val="clear" w:color="auto" w:fill="FFFFFF"/>
              <w:spacing w:before="40" w:after="40" w:line="360" w:lineRule="exact"/>
              <w:jc w:val="both"/>
              <w:rPr>
                <w:rFonts w:ascii="Times New Roman" w:hAnsi="Times New Roman"/>
                <w:sz w:val="24"/>
                <w:lang w:val="nl-NL"/>
              </w:rPr>
            </w:pPr>
            <w:r w:rsidRPr="00CE7708">
              <w:rPr>
                <w:rFonts w:ascii="Times New Roman" w:hAnsi="Times New Roman"/>
                <w:sz w:val="24"/>
                <w:lang w:val="nl-NL"/>
              </w:rPr>
              <w:t xml:space="preserve">Quản trị tài chính của doanh nghiệp/ ngành/ Tập đoàn X trong thời kỳ cách mạng công nghiệp </w:t>
            </w:r>
            <w:r w:rsidRPr="00CE7708">
              <w:rPr>
                <w:rFonts w:ascii="Times New Roman" w:hAnsi="Times New Roman"/>
                <w:sz w:val="24"/>
                <w:lang w:val="nl-NL"/>
              </w:rPr>
              <w:lastRenderedPageBreak/>
              <w:t xml:space="preserve">4.0; Huy động vốn thông qua phát hành trái phiếu chuyển đổi trong các DN ngành X; Kế hoạch tài chính trong các DN ngành X; Giá trị DN và vấn đề xác định giá trị DN (trong CPH, trong thoái vốn...); Ứng dụng fintech nhằm nâng cao hiệu quả hoạt động của doanh nghiệp ngành X; Vấn đề tài chính trong hoạt động M&amp;A của doanh nghiệp ngành X; Huy động vốn từ phát hành trái phiếu doanh nghiệp/trái phiếu xanh/cổ phiếu xanh đáp ứng nhu cầu đầu tư tăng trưởng bền vững của doanh nghiệp ngành X; </w:t>
            </w:r>
            <w:r w:rsidRPr="00CE7708">
              <w:rPr>
                <w:rFonts w:ascii="Times New Roman" w:hAnsi="Times New Roman"/>
                <w:bCs/>
                <w:sz w:val="24"/>
                <w:lang w:val="nl-NL"/>
              </w:rPr>
              <w:t>Cơ cấu nguồn vốn của các công ty cổ phần ngành X ; Cấu trúc tài chính của các công ty cổ phần ngành X; Quản trị rủi ro tài chính của các doanh nghiệp ngành X; Mối quan hệ giữa cơ cấu nguồn vốn và hiệu quả hoạt động của các công ty cổ phần niêm yết ngành X; Tác động của việc sử dụng đòn bẩy tài chính đến hiệu quả hoạt động của các doanh nghiệp ngành X; Mối quan hệ giữa chính sách tài chính với sự tăng trưởng của doanh nghiệp ngành X; Mối quan hệ giữa sử dụng đòn bẩy tài chính và rủi ro tài chính của các doanh nghiệp ngành X;</w:t>
            </w:r>
            <w:r w:rsidRPr="00CE7708">
              <w:rPr>
                <w:rFonts w:ascii="Times New Roman" w:hAnsi="Times New Roman"/>
                <w:sz w:val="24"/>
                <w:lang w:val="nl-NL"/>
              </w:rPr>
              <w:t xml:space="preserve"> Cấu trúc sở hữu và hiệu quả hoạt động của doanh nghiệp ngành X; Cơ cấu nguồn vốn và giá trị doanh nghiệp ngành X; Các nhân tố ảnh hưởng đến quản trị các khoản phải thu của các DN thuộc nhóm ngành X; Ảnh hưởng của các quyết định tài chính đến giá trị doanh nghiệp ngành X; Mua bán, sáp nhập hợp nhất; Chính sách cổ tức và biến động giá cổ phiếu của các doanh nghiệp thuộc ngành X; Các nhân tố ảnh hưởng đến khả năng thanh toán của các doanh nghiệp thuộc ngành X; Tái cấu trúc tài chính và hoạt động M&amp;A của doanh nghiệp thâu tóm; Ứng dụng mô hình hồi quy ngưỡng trong nghiên cứu tác động của nợ vay đến gía trị doanh nghiệp ngành X…</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6</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b/>
                <w:sz w:val="24"/>
                <w:lang w:val="nl-NL"/>
              </w:rPr>
              <w:t>Ngân hàng:</w:t>
            </w:r>
            <w:r w:rsidRPr="00CE7708">
              <w:rPr>
                <w:rFonts w:ascii="Times New Roman" w:hAnsi="Times New Roman"/>
                <w:sz w:val="24"/>
                <w:lang w:val="nl-NL"/>
              </w:rPr>
              <w:t xml:space="preserve"> </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Nợ xấu của, Nợ quá hạn các NHTM – Những vấn đề đặt ra; Hoạt động ngân hàng với thị trường bất động sản; Phát triển các công cụ phái sinh trong phòng chống rủi ro của các NHTM; Đổi mới quản trị ngân hàng theo thông lệ quốc tế - Vận dụng các chuẩn mực theo Basel 1, Basel 2, Basel 3; Xu hướng tái cấu trúc hệ thống NH ở Việt Nam; Xu hướng phát triển các dịch vụ ngân hàng trong điều kiện tự do hóa tiền tệ theo lộ trình vận dụng thông lệ của WTO; Vấn đề sở hữu cheo trong quá trình tái cấu trúc hệ thống NH ở Việt Nam.</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7</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b/>
                <w:sz w:val="24"/>
                <w:lang w:val="nl-NL"/>
              </w:rPr>
              <w:t>Định giá TS và kinh doanh BĐS:</w:t>
            </w:r>
            <w:r w:rsidRPr="00CE7708">
              <w:rPr>
                <w:rFonts w:ascii="Times New Roman" w:hAnsi="Times New Roman"/>
                <w:sz w:val="24"/>
                <w:lang w:val="nl-NL"/>
              </w:rPr>
              <w:t xml:space="preserve"> </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rPr>
              <w:t xml:space="preserve">Quản lý nhà nước về thị trường bất động sản; Quản lý nhà nước về giá, BĐS, định giá doanh nghiệp; Định giá doanh nghiệp, thương hiệu, tài sản vô hình; Quản lý nhà nước về giá; Tiêu chuẩn thẩm định giá; Định giá doanh nghiệp, thương hiệu, tài sản vô hình; </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8</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b/>
                <w:sz w:val="24"/>
                <w:lang w:val="nl-NL"/>
              </w:rPr>
              <w:t>Phân tích tài chính:</w:t>
            </w:r>
            <w:r w:rsidRPr="00CE7708">
              <w:rPr>
                <w:rFonts w:ascii="Times New Roman" w:hAnsi="Times New Roman"/>
                <w:sz w:val="24"/>
                <w:lang w:val="nl-NL"/>
              </w:rPr>
              <w:t xml:space="preserve"> </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vi-VN" w:eastAsia="en-GB"/>
              </w:rPr>
            </w:pPr>
            <w:r w:rsidRPr="00CE7708">
              <w:rPr>
                <w:rFonts w:ascii="Times New Roman" w:hAnsi="Times New Roman"/>
                <w:sz w:val="24"/>
                <w:lang w:val="vi-VN"/>
              </w:rPr>
              <w:t xml:space="preserve">- </w:t>
            </w:r>
            <w:r w:rsidRPr="00CE7708">
              <w:rPr>
                <w:rFonts w:ascii="Times New Roman" w:hAnsi="Times New Roman"/>
                <w:sz w:val="24"/>
                <w:lang w:val="nl-NL"/>
              </w:rPr>
              <w:t>Vận dụng phương pháp phân tích định lượng vào phân tích tài chính tại các (doanh nghiệp:</w:t>
            </w:r>
            <w:r w:rsidRPr="00CE7708">
              <w:rPr>
                <w:rFonts w:ascii="Times New Roman" w:hAnsi="Times New Roman"/>
                <w:sz w:val="24"/>
                <w:lang w:val="nl-NL" w:eastAsia="en-GB"/>
              </w:rPr>
              <w:t>, đơn vị… ngành... địa phương... sở hữu..)</w:t>
            </w:r>
            <w:r w:rsidRPr="00CE7708">
              <w:rPr>
                <w:rFonts w:ascii="Times New Roman" w:hAnsi="Times New Roman"/>
                <w:sz w:val="24"/>
                <w:lang w:val="vi-VN" w:eastAsia="en-GB"/>
              </w:rPr>
              <w:t>.</w:t>
            </w:r>
            <w:r w:rsidRPr="00CE7708">
              <w:rPr>
                <w:rFonts w:ascii="Times New Roman" w:hAnsi="Times New Roman"/>
                <w:spacing w:val="-4"/>
                <w:sz w:val="24"/>
                <w:lang w:val="vi-VN"/>
              </w:rPr>
              <w:t xml:space="preserve">Phân tích tài chính tại các doanh nghiệp, </w:t>
            </w:r>
            <w:r w:rsidRPr="00CE7708">
              <w:rPr>
                <w:rFonts w:ascii="Times New Roman" w:hAnsi="Times New Roman"/>
                <w:spacing w:val="-4"/>
                <w:sz w:val="24"/>
                <w:lang w:val="nl-NL"/>
              </w:rPr>
              <w:t xml:space="preserve"> </w:t>
            </w:r>
            <w:r w:rsidRPr="00CE7708">
              <w:rPr>
                <w:rFonts w:ascii="Times New Roman" w:hAnsi="Times New Roman"/>
                <w:spacing w:val="-4"/>
                <w:sz w:val="24"/>
                <w:lang w:val="vi-VN"/>
              </w:rPr>
              <w:t>đơn vị….( trên địa bàn…thuộc ngành…..theo hình thức sở hữu…)</w:t>
            </w:r>
            <w:r w:rsidRPr="00CE7708">
              <w:rPr>
                <w:rFonts w:ascii="Times New Roman" w:hAnsi="Times New Roman"/>
                <w:sz w:val="24"/>
                <w:lang w:val="vi-VN" w:eastAsia="en-GB"/>
              </w:rPr>
              <w:t xml:space="preserve">. </w:t>
            </w:r>
            <w:r w:rsidRPr="00CE7708">
              <w:rPr>
                <w:rFonts w:ascii="Times New Roman" w:hAnsi="Times New Roman"/>
                <w:sz w:val="24"/>
                <w:lang w:val="vi-VN"/>
              </w:rPr>
              <w:t xml:space="preserve">Phân tích báo cáo tài chính của </w:t>
            </w:r>
            <w:r w:rsidRPr="00CE7708">
              <w:rPr>
                <w:rFonts w:ascii="Times New Roman" w:hAnsi="Times New Roman"/>
                <w:spacing w:val="-4"/>
                <w:sz w:val="24"/>
                <w:lang w:val="vi-VN"/>
              </w:rPr>
              <w:t>các doanh nghiệp, đơn vị….( trên địa bàn…thuộc ngành…..theo hình thức sở hữu…)</w:t>
            </w:r>
            <w:r w:rsidRPr="00CE7708">
              <w:rPr>
                <w:rFonts w:ascii="Times New Roman" w:hAnsi="Times New Roman"/>
                <w:sz w:val="24"/>
                <w:lang w:val="vi-VN" w:eastAsia="en-GB"/>
              </w:rPr>
              <w:t xml:space="preserve">. </w:t>
            </w:r>
            <w:r w:rsidRPr="00CE7708">
              <w:rPr>
                <w:rFonts w:ascii="Times New Roman" w:hAnsi="Times New Roman"/>
                <w:sz w:val="24"/>
                <w:lang w:val="vi-VN"/>
              </w:rPr>
              <w:t xml:space="preserve">Phân tích rủi ro tài chính của </w:t>
            </w:r>
            <w:r w:rsidRPr="00CE7708">
              <w:rPr>
                <w:rFonts w:ascii="Times New Roman" w:hAnsi="Times New Roman"/>
                <w:spacing w:val="-4"/>
                <w:sz w:val="24"/>
                <w:lang w:val="vi-VN"/>
              </w:rPr>
              <w:t>các doanh nghiệp, đơn vị….( trên địa bàn…thuộc ngành…..theo hình thức sở hữu…)</w:t>
            </w:r>
            <w:r w:rsidRPr="00CE7708">
              <w:rPr>
                <w:rFonts w:ascii="Times New Roman" w:hAnsi="Times New Roman"/>
                <w:sz w:val="24"/>
                <w:lang w:val="vi-VN" w:eastAsia="en-GB"/>
              </w:rPr>
              <w:t xml:space="preserve">. </w:t>
            </w:r>
            <w:r w:rsidRPr="00CE7708">
              <w:rPr>
                <w:rFonts w:ascii="Times New Roman" w:hAnsi="Times New Roman"/>
                <w:sz w:val="24"/>
                <w:lang w:val="vi-VN"/>
              </w:rPr>
              <w:t xml:space="preserve">Phân tích hiệu quả, tăng trưởng của các (doanh nghiệp, đơn vị) </w:t>
            </w:r>
            <w:r w:rsidRPr="00CE7708">
              <w:rPr>
                <w:rFonts w:ascii="Times New Roman" w:hAnsi="Times New Roman"/>
                <w:spacing w:val="-4"/>
                <w:sz w:val="24"/>
                <w:lang w:val="vi-VN"/>
              </w:rPr>
              <w:t>….( trên địa bàn…thuộc ngành…..theo hình thức sở hữu…)</w:t>
            </w:r>
            <w:r w:rsidRPr="00CE7708">
              <w:rPr>
                <w:rFonts w:ascii="Times New Roman" w:hAnsi="Times New Roman"/>
                <w:sz w:val="24"/>
                <w:lang w:val="vi-VN" w:eastAsia="en-GB"/>
              </w:rPr>
              <w:t xml:space="preserve">. </w:t>
            </w:r>
            <w:r w:rsidRPr="00CE7708">
              <w:rPr>
                <w:rFonts w:ascii="Times New Roman" w:hAnsi="Times New Roman"/>
                <w:sz w:val="24"/>
                <w:lang w:val="vi-VN"/>
              </w:rPr>
              <w:t xml:space="preserve">Phân tích hiệu quả kinh doanh của các (doanh nghiệp, đơn vị) </w:t>
            </w:r>
            <w:r w:rsidRPr="00CE7708">
              <w:rPr>
                <w:rFonts w:ascii="Times New Roman" w:hAnsi="Times New Roman"/>
                <w:spacing w:val="-4"/>
                <w:sz w:val="24"/>
                <w:lang w:val="vi-VN"/>
              </w:rPr>
              <w:t>….( trên địa bàn…thuộc ngành…..theo hình thức sở hữu…)</w:t>
            </w:r>
            <w:r w:rsidRPr="00CE7708">
              <w:rPr>
                <w:rFonts w:ascii="Times New Roman" w:hAnsi="Times New Roman"/>
                <w:sz w:val="24"/>
                <w:lang w:val="vi-VN" w:eastAsia="en-GB"/>
              </w:rPr>
              <w:t xml:space="preserve">. </w:t>
            </w:r>
            <w:r w:rsidRPr="00CE7708">
              <w:rPr>
                <w:rFonts w:ascii="Times New Roman" w:hAnsi="Times New Roman"/>
                <w:sz w:val="24"/>
                <w:lang w:val="vi-VN"/>
              </w:rPr>
              <w:t xml:space="preserve">Phân tích </w:t>
            </w:r>
            <w:hyperlink r:id="rId6" w:history="1">
              <w:r w:rsidRPr="00CE7708">
                <w:rPr>
                  <w:rFonts w:ascii="Times New Roman" w:hAnsi="Times New Roman"/>
                  <w:bCs/>
                  <w:sz w:val="24"/>
                  <w:lang w:val="vi-VN"/>
                </w:rPr>
                <w:t>hiệu quả huy động và sử dụng nguồn lực tài chính phát triển khoa học, công nghệ  ngành, địa bàn….ở Việt Nam</w:t>
              </w:r>
            </w:hyperlink>
            <w:r w:rsidRPr="00CE7708">
              <w:rPr>
                <w:rFonts w:ascii="Times New Roman" w:hAnsi="Times New Roman"/>
                <w:sz w:val="24"/>
                <w:lang w:val="vi-VN" w:eastAsia="en-GB"/>
              </w:rPr>
              <w:t xml:space="preserve">. </w:t>
            </w:r>
            <w:hyperlink r:id="rId7" w:history="1">
              <w:r w:rsidRPr="00CE7708">
                <w:rPr>
                  <w:rFonts w:ascii="Times New Roman" w:hAnsi="Times New Roman"/>
                  <w:bCs/>
                  <w:sz w:val="24"/>
                  <w:lang w:val="vi-VN"/>
                </w:rPr>
                <w:t>Phân tích hiệu quả huy động và sử dụng nguồn lực tài chính trong lĩnh vực y tế ở Việt Nam</w:t>
              </w:r>
            </w:hyperlink>
            <w:r w:rsidRPr="00CE7708">
              <w:rPr>
                <w:rFonts w:ascii="Times New Roman" w:hAnsi="Times New Roman"/>
                <w:sz w:val="24"/>
                <w:lang w:eastAsia="en-GB"/>
              </w:rPr>
              <w:t xml:space="preserve">. </w:t>
            </w:r>
            <w:r w:rsidRPr="00CE7708">
              <w:rPr>
                <w:rFonts w:ascii="Times New Roman" w:hAnsi="Times New Roman"/>
                <w:bCs/>
                <w:sz w:val="24"/>
                <w:lang w:val="vi-VN"/>
              </w:rPr>
              <w:t xml:space="preserve">Phân tích hiệu quả huy động vốn đầu tư phát triển kết cấu hạ tầng giao thông đường bộ/ đường </w:t>
            </w:r>
            <w:r w:rsidRPr="00CE7708">
              <w:rPr>
                <w:rFonts w:ascii="Times New Roman" w:hAnsi="Times New Roman"/>
                <w:bCs/>
                <w:sz w:val="24"/>
                <w:lang w:val="vi-VN"/>
              </w:rPr>
              <w:lastRenderedPageBreak/>
              <w:t>thủy/hàng không trên địa bàn tỉnh / khu vực…</w:t>
            </w:r>
            <w:r w:rsidRPr="00CE7708">
              <w:rPr>
                <w:rFonts w:ascii="Times New Roman" w:hAnsi="Times New Roman"/>
                <w:sz w:val="24"/>
                <w:lang w:eastAsia="en-GB"/>
              </w:rPr>
              <w:t xml:space="preserve"> </w:t>
            </w:r>
            <w:r w:rsidRPr="00CE7708">
              <w:rPr>
                <w:rFonts w:ascii="Times New Roman" w:hAnsi="Times New Roman"/>
                <w:sz w:val="24"/>
                <w:lang w:val="vi-VN"/>
              </w:rPr>
              <w:t xml:space="preserve">Phân tích hiệu quả huy động và sử dụng nguồn lực tài chính </w:t>
            </w:r>
            <w:r w:rsidRPr="00CE7708">
              <w:rPr>
                <w:rFonts w:ascii="Times New Roman" w:hAnsi="Times New Roman"/>
                <w:sz w:val="24"/>
              </w:rPr>
              <w:t>trong lĩnh vực</w:t>
            </w:r>
            <w:r w:rsidRPr="00CE7708">
              <w:rPr>
                <w:rFonts w:ascii="Times New Roman" w:hAnsi="Times New Roman"/>
                <w:sz w:val="24"/>
                <w:lang w:val="vi-VN"/>
              </w:rPr>
              <w:t xml:space="preserve"> giáo dục</w:t>
            </w:r>
            <w:r w:rsidRPr="00CE7708">
              <w:rPr>
                <w:rFonts w:ascii="Times New Roman" w:hAnsi="Times New Roman"/>
                <w:sz w:val="24"/>
              </w:rPr>
              <w:t>, đào tạo</w:t>
            </w:r>
            <w:r w:rsidRPr="00CE7708">
              <w:rPr>
                <w:rFonts w:ascii="Times New Roman" w:hAnsi="Times New Roman"/>
                <w:sz w:val="24"/>
                <w:lang w:val="vi-VN"/>
              </w:rPr>
              <w:t xml:space="preserve"> </w:t>
            </w:r>
            <w:r w:rsidRPr="00CE7708">
              <w:rPr>
                <w:rFonts w:ascii="Times New Roman" w:hAnsi="Times New Roman"/>
                <w:sz w:val="24"/>
              </w:rPr>
              <w:t>(</w:t>
            </w:r>
            <w:r w:rsidRPr="00CE7708">
              <w:rPr>
                <w:rFonts w:ascii="Times New Roman" w:hAnsi="Times New Roman"/>
                <w:sz w:val="24"/>
                <w:lang w:val="vi-VN"/>
              </w:rPr>
              <w:t>mầm non, phổ thông cơ sở, phổ thông trung học,</w:t>
            </w:r>
            <w:r w:rsidRPr="00CE7708">
              <w:rPr>
                <w:rFonts w:ascii="Times New Roman" w:hAnsi="Times New Roman"/>
                <w:sz w:val="24"/>
              </w:rPr>
              <w:t xml:space="preserve"> dạy nghề,</w:t>
            </w:r>
            <w:r w:rsidRPr="00CE7708">
              <w:rPr>
                <w:rFonts w:ascii="Times New Roman" w:hAnsi="Times New Roman"/>
                <w:sz w:val="24"/>
                <w:lang w:val="vi-VN"/>
              </w:rPr>
              <w:t xml:space="preserve"> đại học theo mô hình (công lập/ dân lập) trên địa bàn tỉnh/ khu vực….Phân tích hiệu quả huy động và sử dụng nguồn lực tài chính cho phát triển văn hóa/ thể thao theo mô hình (công lập/ dân lập) trên địa bàn tỉnh/ khu vực….Phân tích hiệu quả huy động và sử dụng nguồn lực tài chính cho phát triển du lịch</w:t>
            </w:r>
            <w:r w:rsidRPr="00CE7708">
              <w:rPr>
                <w:rFonts w:ascii="Times New Roman" w:hAnsi="Times New Roman"/>
                <w:sz w:val="24"/>
              </w:rPr>
              <w:t xml:space="preserve"> bền vững</w:t>
            </w:r>
            <w:r w:rsidRPr="00CE7708">
              <w:rPr>
                <w:rFonts w:ascii="Times New Roman" w:hAnsi="Times New Roman"/>
                <w:sz w:val="24"/>
                <w:lang w:val="vi-VN"/>
              </w:rPr>
              <w:t xml:space="preserve"> trên địa bàn tỉnh/ khu vực</w:t>
            </w:r>
            <w:r w:rsidRPr="00CE7708">
              <w:rPr>
                <w:rFonts w:ascii="Times New Roman" w:hAnsi="Times New Roman"/>
                <w:sz w:val="24"/>
                <w:lang w:eastAsia="en-GB"/>
              </w:rPr>
              <w:t xml:space="preserve">. </w:t>
            </w:r>
            <w:r w:rsidRPr="00CE7708">
              <w:rPr>
                <w:rFonts w:ascii="Times New Roman" w:hAnsi="Times New Roman"/>
                <w:sz w:val="24"/>
                <w:lang w:val="nl-NL"/>
              </w:rPr>
              <w:t>Phân tích hiệu quả quản lý và sử dụng ngân sách xã, phường trên địa bàn tỉnh/ khu vực....Phân tích các nhân tố ảnh hưởng đến hiệu quả (tăng trưởng, phát triển bền vững) của các doanh nghiệp, tập đoàn kinh tế, tổ chức tín dụng, đơn vị sự nghiệp (theo quy mô, theo ngành, theo địa bàn, thành phần kinh tế...)</w:t>
            </w:r>
            <w:r w:rsidRPr="00CE7708">
              <w:rPr>
                <w:rFonts w:ascii="Times New Roman" w:hAnsi="Times New Roman"/>
                <w:sz w:val="24"/>
                <w:lang w:eastAsia="en-GB"/>
              </w:rPr>
              <w:t xml:space="preserve">. </w:t>
            </w:r>
            <w:r w:rsidRPr="00CE7708">
              <w:rPr>
                <w:rFonts w:ascii="Times New Roman" w:hAnsi="Times New Roman"/>
                <w:sz w:val="24"/>
                <w:lang w:val="nl-NL"/>
              </w:rPr>
              <w:t>Nghiên cứu các nhân tố ảnh hưởng đến kiểm soát thu, chi Ngân sách nhà nước tại địa bàn X..Nghiên cứu các nhân tố ảnh hưởng đến giám sát tài chính tại các đơn vị sử dụng vốn nhà nước (ngành, địa phương)</w:t>
            </w:r>
          </w:p>
        </w:tc>
      </w:tr>
      <w:tr w:rsidR="00750FFA" w:rsidRPr="00CE7708" w:rsidTr="00003FB0">
        <w:tc>
          <w:tcPr>
            <w:tcW w:w="53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9</w:t>
            </w:r>
          </w:p>
        </w:tc>
        <w:tc>
          <w:tcPr>
            <w:tcW w:w="9374"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Kinh doanh chứng khoán và đầu tư tài chính:</w:t>
            </w:r>
          </w:p>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sz w:val="24"/>
                <w:lang w:val="nl-NL" w:eastAsia="zh-CN"/>
              </w:rPr>
              <w:t>Tăng cường năng lực hoạt động kiểm tra, giám sát thị trường chứng khoán Việt Nam; Phát triển dịch vụ tín dụng chứng khoán ở Việt Nam; Phát triển dịch vụ chứng khoán mới ở Việt Nam; Tăng cường năng lực cạnh tranh của các công ty chứng khoán Việt Nam; Xây dựng và phát triển thị trường chứng khoán phái sinh ở Việt Nam; Ảnh hưởng của các nhân tố vĩ mô đến hoạt động của thị trường chứng khoán Việt Nam; Hoàn thiện hệ thống kiểm tra, giám sát thị trường tài chính Việt Nam; Phát triển các định chế đầu tư tài chính trong điều kiện hội nhập kinh tế quốc tế ở Việt Nam; Nâng cao hiệu quả hoạt động thị trường tài chính Việt Nam.</w:t>
            </w:r>
          </w:p>
        </w:tc>
      </w:tr>
    </w:tbl>
    <w:p w:rsidR="00750FFA" w:rsidRPr="00CE7708" w:rsidRDefault="00750FFA" w:rsidP="00750FFA">
      <w:pPr>
        <w:widowControl w:val="0"/>
        <w:numPr>
          <w:ilvl w:val="0"/>
          <w:numId w:val="26"/>
        </w:numPr>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NGÀNH: KẾ TOÁN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377"/>
      </w:tblGrid>
      <w:tr w:rsidR="00750FFA" w:rsidRPr="00CE7708" w:rsidTr="00003FB0">
        <w:tc>
          <w:tcPr>
            <w:tcW w:w="568"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TT</w:t>
            </w:r>
          </w:p>
        </w:tc>
        <w:tc>
          <w:tcPr>
            <w:tcW w:w="9377" w:type="dxa"/>
            <w:shd w:val="clear" w:color="auto" w:fill="auto"/>
          </w:tcPr>
          <w:p w:rsidR="00750FFA" w:rsidRPr="00CE7708" w:rsidRDefault="00750FFA" w:rsidP="00003FB0">
            <w:pPr>
              <w:widowControl w:val="0"/>
              <w:tabs>
                <w:tab w:val="left" w:pos="567"/>
              </w:tabs>
              <w:spacing w:before="40" w:after="40" w:line="360" w:lineRule="exact"/>
              <w:jc w:val="center"/>
              <w:rPr>
                <w:rFonts w:ascii="Times New Roman" w:hAnsi="Times New Roman"/>
                <w:b/>
                <w:sz w:val="24"/>
                <w:lang w:val="nl-NL"/>
              </w:rPr>
            </w:pPr>
            <w:r w:rsidRPr="00CE7708">
              <w:rPr>
                <w:rFonts w:ascii="Times New Roman" w:hAnsi="Times New Roman"/>
                <w:b/>
                <w:sz w:val="24"/>
                <w:lang w:val="nl-NL"/>
              </w:rPr>
              <w:t>DANH MỤC CÁC HƯỚNG NGHIÊN CỨU</w:t>
            </w:r>
          </w:p>
        </w:tc>
      </w:tr>
      <w:tr w:rsidR="00750FFA" w:rsidRPr="00CE7708" w:rsidTr="00003FB0">
        <w:tc>
          <w:tcPr>
            <w:tcW w:w="568"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1</w:t>
            </w:r>
          </w:p>
        </w:tc>
        <w:tc>
          <w:tcPr>
            <w:tcW w:w="937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Kế toán:</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Các nghiên cứu về lý luận: Mô hình kế toán, các nguyên tắc kế toán, các vấn đề lý luận về tổ chức công tác kế toán trong các doanh nghiệp, tổ chức kế toán các phần hành, tổ chức lập Báo cáo tài chính và Báo cáo tài chính hợp nhất...</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Các nghiên cứu hoàn thiện các quy định pháp lý về kế toán như: Luật kế toán, các chuẩn mực kế toán, chế độ kế toán doanh nghiệp nói chung và chế độ kế toán cho các loại hình doanh nghiệp đặc thù...</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Các nghiên cứu ứng dụng: hoàn thiện các vấn đề về tổ chức công tác kế toán; tổ chức hệ thống thông tin kế toán; kế toán các phần hành; tổ chức kế toán các phần hành; tổ chức hệ thống báo cáo kế toán, lập các báo cáo (báo cáo tài chính, báo cáo kế toán quản trị) hoặc các bộ phận của báo cáo; ...cho các loại hình doanh nghiệp thuộc các lĩnh vực kinh doanh khác nhau, hoạt động trên các địa bàn khác nhau, tính chất sở hữu khác nhau....</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Các nghiên cứu về việc sử dụng công cụ kế toán để phục vụ các mục đích: nâng cao hiệu quả hoạt động hiệu quả kinh doanh, công các quản trị doanh nghiệp, phục vụ các vấn đề liên quan đến nghĩa vụ thuế, phục vụ công tác kiểm toán....trong các doanh nghiệp hoặc cho các cơ quan quản lý chức năng.</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vi-VN"/>
              </w:rPr>
            </w:pPr>
            <w:r w:rsidRPr="00CE7708">
              <w:rPr>
                <w:rFonts w:ascii="Times New Roman" w:hAnsi="Times New Roman"/>
                <w:bCs/>
                <w:sz w:val="24"/>
                <w:lang w:val="vi-VN"/>
              </w:rPr>
              <w:t xml:space="preserve">- Nghiên cứu ứng dụng công nghệ thông tin trong tổ chức công tác kế toán; trong kế toán; </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vi-VN"/>
              </w:rPr>
            </w:pPr>
            <w:r w:rsidRPr="00CE7708">
              <w:rPr>
                <w:rFonts w:ascii="Times New Roman" w:hAnsi="Times New Roman"/>
                <w:bCs/>
                <w:sz w:val="24"/>
                <w:lang w:val="vi-VN"/>
              </w:rPr>
              <w:t xml:space="preserve">- Nghiên cứu ứng dụng các mô hình nghiên cứu theo phương pháp định lượng trong kế toán tài chính và kế toán quản trị </w:t>
            </w:r>
            <w:r w:rsidRPr="00CE7708">
              <w:rPr>
                <w:rFonts w:ascii="Times New Roman" w:hAnsi="Times New Roman"/>
                <w:sz w:val="24"/>
                <w:lang w:val="vi-VN"/>
              </w:rPr>
              <w:t xml:space="preserve">nâng cao hiệu quả hoạt động hiệu quả kinh doanh, công các quản trị </w:t>
            </w:r>
            <w:r w:rsidRPr="00CE7708">
              <w:rPr>
                <w:rFonts w:ascii="Times New Roman" w:hAnsi="Times New Roman"/>
                <w:sz w:val="24"/>
                <w:lang w:val="vi-VN"/>
              </w:rPr>
              <w:lastRenderedPageBreak/>
              <w:t>doanh nghiệp, phục vụ các vấn đề liên quan đến nghĩa vụ thuế, phục vụ công tác kiểm toán.... trong các doanh nghiệp hoặc cho các cơ quan quản lý chức năng.</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Nghiên cứu các kế toán như kế toán trách nhiệm, kế toán trách nhiệm xã hội;  kế toán môi trường, kế toán xanh, kế toán nguồn nhân lực, kế toán quản trị chiến lược…</w:t>
            </w:r>
            <w:r w:rsidRPr="00CE7708">
              <w:rPr>
                <w:rFonts w:ascii="Times New Roman" w:hAnsi="Times New Roman"/>
                <w:b/>
                <w:sz w:val="24"/>
                <w:lang w:val="nl-NL"/>
              </w:rPr>
              <w:t xml:space="preserve"> </w:t>
            </w:r>
          </w:p>
        </w:tc>
      </w:tr>
      <w:tr w:rsidR="00750FFA" w:rsidRPr="00CE7708" w:rsidTr="00003FB0">
        <w:tc>
          <w:tcPr>
            <w:tcW w:w="568"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2</w:t>
            </w:r>
          </w:p>
        </w:tc>
        <w:tc>
          <w:tcPr>
            <w:tcW w:w="9377"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Kiểm toán:</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Kiểm toán hoạt động trong điều kiện hội nhập và cách mạng công nghiệp 4.0 hiện nay:</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Nội dung, qui trình, phương pháp, tổ chức kiểm toán hoạt động trong điều kiện hội nhập và cách mạng công nghiệp 4.0 (cho từng ngành nghề, từng lĩnh vực hoạt động, ở phạm vi vĩ mô, Phạm vi vi mô); Kiểm toán viên hoạt động và qui trình đào tạo kiểm toán viên hoạt động trong điều kiện hội nhập và cách mạng công nghiệp 4.0 hiện nay; Kiểm soát chất lượng kiểm toán hoạt động, xây dựng và hoàn thiện cơ chế kiểm soát chất lượng hoạt động kiểm toán hoạt động; Kiểm toán hoạt động Việt nam trong điều kiện hội nhập, cơ hội, thủ thách và giải pháp phát triển kiểm toán hoạt động tại Việt nam trong điều kiện hội nhập và cách mạng công nghiệp 4.0 hiện nay; đặc biệt là các lĩnh vực kiểm toán môi trường, kiểm toán liên kết, đánh giá sự hoạt động ổn định và bền vững của các doanh nghiệp trong điều kiện hội nhập và cách mạng công nghiệp 4.0.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 Kiểm toán tuân thủ, nội dung, qui trình và phương pháp kiểm toán. Giải pháp triển khai thực hiện và phát triển kiểm toán tuân thủ ở Việt nam trong điều kiện hội nhập và cách mạng công nghiệp 4.0 hiện nay. </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Kiểm toán báo cáo tài chính:</w:t>
            </w:r>
          </w:p>
          <w:p w:rsidR="00750FFA" w:rsidRPr="00CE7708" w:rsidRDefault="00750FFA" w:rsidP="00003FB0">
            <w:pPr>
              <w:widowControl w:val="0"/>
              <w:tabs>
                <w:tab w:val="left" w:pos="567"/>
              </w:tabs>
              <w:spacing w:before="40" w:after="40" w:line="360" w:lineRule="exact"/>
              <w:jc w:val="both"/>
              <w:rPr>
                <w:rFonts w:ascii="Times New Roman" w:hAnsi="Times New Roman"/>
                <w:sz w:val="24"/>
                <w:lang w:val="nl-NL"/>
              </w:rPr>
            </w:pPr>
            <w:r w:rsidRPr="00CE7708">
              <w:rPr>
                <w:rFonts w:ascii="Times New Roman" w:hAnsi="Times New Roman"/>
                <w:sz w:val="24"/>
                <w:lang w:val="nl-NL"/>
              </w:rPr>
              <w:t xml:space="preserve">Nội dung, qui trình, phương pháp kiểm toán báo cáo tài chính cho từng loại hình doanh nghiệp, ngành nghề kinh doanh…. Trong điều kiện hội nhập và cách mạng công nghiệp 4.0; Hoàn thiện qui trình kiểm soát chất lượng hoặc qui trình nghiên cứu đánh giá hệ thống kiểm soát nội bộ trong kiểm toán báo cáo tài chính cho từng ngành nghề công nghiệp, giao thông, xây dựng cơ bản, …; Tổ chức công tác kiểm toán báo cáo tài chính; Quy trình lập, phát hành và công bố báo cáo kiểm toán của kiểm toán viên độc lập trong điều kiện hội nhập và cách mạng công nghiệp 4.0.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 Kiểm toán Nhà nước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Nội dung, qui trình, phương pháp kiểm toán báo cáo tài chính đơn vị hành chính, sự nghiệp công lập, dự án, XDCB….; Kiểm soát chất lượng kiểm toán Nhà nước; Qui trình lập, phát hành và công bố báo cáo của kiểm toán Nhà nước trong điều kiện hội nhập và cách mạng công nghiệp 4.0. Chuẩn mực kiểm toán Nhà nước trong mối quan hệ với chuẩn mực kiểm toán lĩnh vực doanh nghiệp ở Việt nam – Thực trạng và giải pháp; Đạo đức nghề nghiệp của kiểm toán viên Nhà nước trong mối quan hệ với đạo đức viên chức Nhà nước,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 Kiểm toán nội bộ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Nội dung, qui trình, phương pháp kiểm toán nội bộ; Tổ chức kiểm toán nội bộ ở Việt Nam trong điều kiện hội nhập và cách mạng công nghiệp 4.0 đặc biệt theo tinh thần nghị định 105 ngày 22/01/2019 của Chính Phủ về kiểm toán nội bộ; Kiểm soát chất lượng kiểm toán nội bộ; Qui trình nghiên cứu, đánh giá rủi ro tiềm tàng và rủi ro kiểm soát trong kiểm toán nội bộ; Khuôn khổ pháp lý về kiểm toán nội bộ ở Việt nam – Thực trạng và giải pháp; Lập, phát hành và công bố báo cáo kiểm toán nội bộ trong điều kiện hội nhập và cách mạng công nghiệp 4.0 </w:t>
            </w:r>
            <w:r w:rsidRPr="00CE7708">
              <w:rPr>
                <w:rFonts w:ascii="Times New Roman" w:hAnsi="Times New Roman"/>
                <w:bCs/>
                <w:sz w:val="24"/>
                <w:lang w:val="nl-NL"/>
              </w:rPr>
              <w:lastRenderedPageBreak/>
              <w:t>hiện nay.</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 Kiểm toán độc lập </w:t>
            </w:r>
          </w:p>
          <w:p w:rsidR="00750FFA" w:rsidRPr="00CE7708" w:rsidRDefault="00750FFA" w:rsidP="00003FB0">
            <w:pPr>
              <w:widowControl w:val="0"/>
              <w:tabs>
                <w:tab w:val="left" w:pos="567"/>
              </w:tabs>
              <w:spacing w:before="40" w:after="40" w:line="360" w:lineRule="exact"/>
              <w:jc w:val="both"/>
              <w:rPr>
                <w:rFonts w:ascii="Times New Roman" w:hAnsi="Times New Roman"/>
                <w:bCs/>
                <w:sz w:val="24"/>
                <w:lang w:val="nl-NL"/>
              </w:rPr>
            </w:pPr>
            <w:r w:rsidRPr="00CE7708">
              <w:rPr>
                <w:rFonts w:ascii="Times New Roman" w:hAnsi="Times New Roman"/>
                <w:bCs/>
                <w:sz w:val="24"/>
                <w:lang w:val="nl-NL"/>
              </w:rPr>
              <w:t xml:space="preserve">Khuôn khổ pháp lý về kiểm toán độc lập; Giải pháp nâng cao năng lực cạnh tranh của các tổ chức kiểm toán độc lập Việt nam; Hoàn thiện cơ chế kiểm soát chất lượng hoạt động kiểm toán độc lập Việt nam; Hoàn thiện qui trình đánh giá trọng yếu và rủi ro trong kiểm toán báo cáo tài chính của các tổ chức kiểm toán độc lập; Hoàn thiện qui trình nghiên cứu đánh giá Hệ thống kiểm soát nội bộ trong kiểm toán báo cáo tài chính của các tổ chức kiểm toán độc lập cho lĩnh vực giao thông, xây dựng cơ bản, khai thác,….  </w:t>
            </w:r>
          </w:p>
        </w:tc>
      </w:tr>
      <w:tr w:rsidR="00750FFA" w:rsidRPr="00CE7708" w:rsidTr="00003FB0">
        <w:tc>
          <w:tcPr>
            <w:tcW w:w="568" w:type="dxa"/>
            <w:shd w:val="clear" w:color="auto" w:fill="auto"/>
          </w:tcPr>
          <w:p w:rsidR="00750FFA" w:rsidRPr="00CE7708" w:rsidRDefault="00750FFA" w:rsidP="00003FB0">
            <w:pPr>
              <w:widowControl w:val="0"/>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lastRenderedPageBreak/>
              <w:t>3</w:t>
            </w:r>
          </w:p>
        </w:tc>
        <w:tc>
          <w:tcPr>
            <w:tcW w:w="9377" w:type="dxa"/>
            <w:shd w:val="clear" w:color="auto" w:fill="auto"/>
          </w:tcPr>
          <w:p w:rsidR="00750FFA" w:rsidRPr="00CE7708" w:rsidRDefault="00750FFA" w:rsidP="00003FB0">
            <w:pPr>
              <w:tabs>
                <w:tab w:val="left" w:pos="567"/>
              </w:tabs>
              <w:spacing w:before="40" w:after="40" w:line="360" w:lineRule="exact"/>
              <w:jc w:val="both"/>
              <w:rPr>
                <w:rFonts w:ascii="Times New Roman" w:hAnsi="Times New Roman"/>
                <w:b/>
                <w:sz w:val="24"/>
                <w:lang w:val="nl-NL"/>
              </w:rPr>
            </w:pPr>
            <w:r w:rsidRPr="00CE7708">
              <w:rPr>
                <w:rFonts w:ascii="Times New Roman" w:hAnsi="Times New Roman"/>
                <w:b/>
                <w:sz w:val="24"/>
                <w:lang w:val="nl-NL"/>
              </w:rPr>
              <w:t xml:space="preserve">Phân tích tài chính: </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xml:space="preserve">- </w:t>
            </w:r>
            <w:r w:rsidRPr="00CE7708">
              <w:rPr>
                <w:rFonts w:ascii="Times New Roman" w:hAnsi="Times New Roman"/>
                <w:sz w:val="24"/>
                <w:lang w:val="nl-NL"/>
              </w:rPr>
              <w:t>Hoàn thiện nội dung phân tích tài chính của các doanh nghiệp (Theo thành phần kinh tế, lĩnh vực kinh doanh, địa bàn hoạt động…)</w:t>
            </w:r>
          </w:p>
          <w:p w:rsidR="00750FFA" w:rsidRPr="00CE7708" w:rsidRDefault="00750FFA" w:rsidP="00003FB0">
            <w:pPr>
              <w:tabs>
                <w:tab w:val="left" w:pos="567"/>
              </w:tabs>
              <w:spacing w:before="40" w:after="40" w:line="360" w:lineRule="exact"/>
              <w:jc w:val="both"/>
              <w:rPr>
                <w:rFonts w:ascii="Times New Roman" w:hAnsi="Times New Roman"/>
                <w:spacing w:val="-6"/>
                <w:sz w:val="24"/>
                <w:lang w:val="vi-VN"/>
              </w:rPr>
            </w:pPr>
            <w:r w:rsidRPr="00CE7708">
              <w:rPr>
                <w:rFonts w:ascii="Times New Roman" w:hAnsi="Times New Roman"/>
                <w:spacing w:val="-6"/>
                <w:sz w:val="24"/>
                <w:lang w:val="vi-VN"/>
              </w:rPr>
              <w:t xml:space="preserve">- Hoàn thiện hệ thống chỉ tiêu phân tích tài chính trong doanh nghiệp sản xuất (Theo thành phần kinh tế, </w:t>
            </w:r>
            <w:r w:rsidRPr="00CE7708">
              <w:rPr>
                <w:rFonts w:ascii="Times New Roman" w:hAnsi="Times New Roman"/>
                <w:sz w:val="24"/>
                <w:lang w:val="vi-VN"/>
              </w:rPr>
              <w:t>lĩnh vực kinh doanh, địa bàn hoạt động..</w:t>
            </w:r>
            <w:r w:rsidRPr="00CE7708">
              <w:rPr>
                <w:rFonts w:ascii="Times New Roman" w:hAnsi="Times New Roman"/>
                <w:spacing w:val="-6"/>
                <w:sz w:val="24"/>
                <w:lang w:val="vi-VN"/>
              </w:rPr>
              <w:t>)</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Hoàn thiện hệ thống dữ liệu tài chính phục vụ phân tích tài chính (khu vực công, khu vực tư…) ở Việt Nam</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Hoàn thiện hệ thống chỉ tiêu phân tích trong doanh nghiệp (Theo lĩnh vực, ngành nghề kinh doanh, địa bàn hoạt động…) phục vụ quản trị  doanh nghiệp</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xml:space="preserve">- </w:t>
            </w:r>
            <w:r w:rsidRPr="00CE7708">
              <w:rPr>
                <w:rFonts w:ascii="Times New Roman" w:hAnsi="Times New Roman"/>
                <w:sz w:val="24"/>
                <w:lang w:val="pt-PT"/>
              </w:rPr>
              <w:t>Hoàn thiện nội dung và phương pháp phân tích tài chính trong các Tập đoàn kinh tế (theo thành phần kinh tế, lĩnh vực kinh doanh..)</w:t>
            </w:r>
          </w:p>
          <w:p w:rsidR="00750FFA" w:rsidRPr="00CE7708" w:rsidRDefault="00750FFA" w:rsidP="00003FB0">
            <w:pPr>
              <w:tabs>
                <w:tab w:val="left" w:pos="567"/>
              </w:tabs>
              <w:spacing w:before="40" w:after="40" w:line="360" w:lineRule="exact"/>
              <w:jc w:val="both"/>
              <w:rPr>
                <w:rFonts w:ascii="Times New Roman" w:hAnsi="Times New Roman"/>
                <w:bCs/>
                <w:sz w:val="24"/>
                <w:lang w:val="vi-VN"/>
              </w:rPr>
            </w:pPr>
            <w:r w:rsidRPr="00CE7708">
              <w:rPr>
                <w:rFonts w:ascii="Times New Roman" w:hAnsi="Times New Roman"/>
                <w:bCs/>
                <w:sz w:val="24"/>
                <w:lang w:val="vi-VN"/>
              </w:rPr>
              <w:t xml:space="preserve">- </w:t>
            </w:r>
            <w:r w:rsidRPr="00CE7708">
              <w:rPr>
                <w:rFonts w:ascii="Times New Roman" w:hAnsi="Times New Roman"/>
                <w:bCs/>
                <w:sz w:val="24"/>
                <w:lang w:val="sv-SE"/>
              </w:rPr>
              <w:t>Hoàn thiện phân tích báo cáo tài chính trong các (doanh nghiệp, đơn vị...) phục vụ quản trị tài chính (doanh nghiệp, đơn vị...)</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Hoàn thiện tổ chức phân tích tài chính tại các (doanh nghiệp, đơn vị….)</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Hoàn thiện phân tích hiệu quả hoạt động kinh doanh tại các (doanh nghiệp, đơn vị…)</w:t>
            </w:r>
          </w:p>
          <w:p w:rsidR="00750FFA" w:rsidRPr="00CE7708" w:rsidRDefault="00750FFA" w:rsidP="00003FB0">
            <w:pPr>
              <w:tabs>
                <w:tab w:val="left" w:pos="567"/>
              </w:tabs>
              <w:spacing w:before="40" w:after="40" w:line="360" w:lineRule="exact"/>
              <w:jc w:val="both"/>
              <w:rPr>
                <w:rFonts w:ascii="Times New Roman" w:hAnsi="Times New Roman"/>
                <w:sz w:val="24"/>
                <w:lang w:val="vi-VN"/>
              </w:rPr>
            </w:pPr>
            <w:r w:rsidRPr="00CE7708">
              <w:rPr>
                <w:rFonts w:ascii="Times New Roman" w:hAnsi="Times New Roman"/>
                <w:sz w:val="24"/>
                <w:lang w:val="vi-VN"/>
              </w:rPr>
              <w:t>- Hoàn thiện phân tích chất lượng hoạt động ….. tại các (đơn vị, doanh nghiệp, NHTM…) trên địa bàn tỉnh ….</w:t>
            </w:r>
          </w:p>
          <w:p w:rsidR="00750FFA" w:rsidRPr="00CE7708" w:rsidRDefault="00750FFA" w:rsidP="00003FB0">
            <w:pPr>
              <w:tabs>
                <w:tab w:val="left" w:pos="567"/>
              </w:tabs>
              <w:spacing w:before="40" w:after="40" w:line="360" w:lineRule="exact"/>
              <w:jc w:val="both"/>
              <w:rPr>
                <w:rFonts w:ascii="Times New Roman" w:hAnsi="Times New Roman"/>
                <w:sz w:val="24"/>
                <w:lang w:val="nl-NL"/>
              </w:rPr>
            </w:pPr>
            <w:r w:rsidRPr="00CE7708">
              <w:rPr>
                <w:rFonts w:ascii="Times New Roman" w:hAnsi="Times New Roman"/>
                <w:bCs/>
                <w:sz w:val="24"/>
                <w:lang w:val="vi-VN"/>
              </w:rPr>
              <w:t>- Hoàn thiện phân tích tài chính trong các (doanh nghiệp, đơn vị…) phục vụ giám sát tài chính, thanh tra, kiểm tra tài chính, thuế, xếp hạng tín dụng….. ở Việt Nam</w:t>
            </w:r>
          </w:p>
        </w:tc>
      </w:tr>
    </w:tbl>
    <w:p w:rsidR="00750FFA" w:rsidRPr="00CE7708" w:rsidRDefault="00750FFA" w:rsidP="00750FFA">
      <w:pPr>
        <w:widowControl w:val="0"/>
        <w:tabs>
          <w:tab w:val="left" w:pos="567"/>
        </w:tabs>
        <w:spacing w:before="40" w:after="40" w:line="320" w:lineRule="exact"/>
        <w:rPr>
          <w:rFonts w:ascii="Times New Roman" w:hAnsi="Times New Roman"/>
          <w:b/>
          <w:lang w:val="nl-NL"/>
        </w:rPr>
      </w:pPr>
    </w:p>
    <w:p w:rsidR="00750FFA" w:rsidRPr="00CE7708" w:rsidRDefault="00750FFA" w:rsidP="00750FFA">
      <w:pPr>
        <w:widowControl w:val="0"/>
        <w:tabs>
          <w:tab w:val="left" w:pos="567"/>
        </w:tabs>
        <w:spacing w:before="40" w:after="40" w:line="320" w:lineRule="exact"/>
        <w:rPr>
          <w:rFonts w:ascii="Times New Roman" w:hAnsi="Times New Roman"/>
          <w:b/>
          <w:sz w:val="24"/>
          <w:lang w:val="nl-NL"/>
        </w:rPr>
      </w:pPr>
    </w:p>
    <w:p w:rsidR="00750FFA" w:rsidRPr="00CE7708" w:rsidRDefault="00750FFA" w:rsidP="00750FFA">
      <w:pPr>
        <w:widowControl w:val="0"/>
        <w:tabs>
          <w:tab w:val="left" w:pos="567"/>
        </w:tabs>
        <w:spacing w:before="40" w:after="40" w:line="32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20" w:lineRule="exact"/>
        <w:jc w:val="center"/>
        <w:rPr>
          <w:rFonts w:ascii="Times New Roman" w:hAnsi="Times New Roman"/>
          <w:b/>
          <w:sz w:val="24"/>
          <w:lang w:val="nl-NL"/>
        </w:rPr>
      </w:pPr>
    </w:p>
    <w:p w:rsidR="00750FFA" w:rsidRPr="00CE7708" w:rsidRDefault="00750FFA" w:rsidP="00750FFA">
      <w:pPr>
        <w:widowControl w:val="0"/>
        <w:tabs>
          <w:tab w:val="left" w:pos="567"/>
        </w:tabs>
        <w:spacing w:before="40" w:after="40" w:line="320" w:lineRule="exact"/>
        <w:jc w:val="center"/>
        <w:rPr>
          <w:rFonts w:ascii="Times New Roman" w:hAnsi="Times New Roman"/>
          <w:b/>
          <w:sz w:val="24"/>
          <w:lang w:val="nl-NL"/>
        </w:rPr>
      </w:pPr>
      <w:r w:rsidRPr="00CE7708">
        <w:rPr>
          <w:rFonts w:ascii="Times New Roman" w:hAnsi="Times New Roman"/>
          <w:b/>
          <w:sz w:val="24"/>
          <w:lang w:val="nl-NL"/>
        </w:rPr>
        <w:t>PHỤ LỤC 03</w:t>
      </w:r>
    </w:p>
    <w:p w:rsidR="00750FFA" w:rsidRPr="00CE7708" w:rsidRDefault="00750FFA" w:rsidP="00750FFA">
      <w:pPr>
        <w:widowControl w:val="0"/>
        <w:tabs>
          <w:tab w:val="left" w:pos="567"/>
        </w:tabs>
        <w:spacing w:before="40" w:after="40" w:line="320" w:lineRule="exact"/>
        <w:jc w:val="center"/>
        <w:rPr>
          <w:rFonts w:ascii="Times New Roman" w:hAnsi="Times New Roman"/>
          <w:b/>
          <w:sz w:val="24"/>
          <w:lang w:val="nl-NL"/>
        </w:rPr>
      </w:pPr>
      <w:r w:rsidRPr="00CE7708">
        <w:rPr>
          <w:rFonts w:ascii="Times New Roman" w:hAnsi="Times New Roman"/>
          <w:b/>
          <w:sz w:val="24"/>
          <w:lang w:val="nl-NL"/>
        </w:rPr>
        <w:t xml:space="preserve">DANH SÁCH CÁN BỘ CƠ HỮU THAM GIA ĐÀO TẠO </w:t>
      </w:r>
    </w:p>
    <w:p w:rsidR="00750FFA" w:rsidRPr="00CE7708" w:rsidRDefault="00750FFA" w:rsidP="00750FFA">
      <w:pPr>
        <w:widowControl w:val="0"/>
        <w:tabs>
          <w:tab w:val="left" w:pos="567"/>
        </w:tabs>
        <w:spacing w:before="40" w:after="40" w:line="320" w:lineRule="exact"/>
        <w:jc w:val="center"/>
        <w:rPr>
          <w:rFonts w:ascii="Times New Roman" w:hAnsi="Times New Roman"/>
          <w:b/>
          <w:sz w:val="24"/>
          <w:lang w:val="nl-NL"/>
        </w:rPr>
      </w:pPr>
      <w:r w:rsidRPr="00CE7708">
        <w:rPr>
          <w:rFonts w:ascii="Times New Roman" w:hAnsi="Times New Roman"/>
          <w:b/>
          <w:sz w:val="24"/>
          <w:lang w:val="nl-NL"/>
        </w:rPr>
        <w:t>TRÌNH ĐỘ TIẾN SĨ TẠI HỌC VIỆN TÀI CHÍNH THEO NGÀNH</w:t>
      </w:r>
    </w:p>
    <w:tbl>
      <w:tblPr>
        <w:tblW w:w="10031" w:type="dxa"/>
        <w:tblLook w:val="04A0" w:firstRow="1" w:lastRow="0" w:firstColumn="1" w:lastColumn="0" w:noHBand="0" w:noVBand="1"/>
      </w:tblPr>
      <w:tblGrid>
        <w:gridCol w:w="774"/>
        <w:gridCol w:w="2736"/>
        <w:gridCol w:w="1276"/>
        <w:gridCol w:w="709"/>
        <w:gridCol w:w="709"/>
        <w:gridCol w:w="850"/>
        <w:gridCol w:w="709"/>
        <w:gridCol w:w="2268"/>
      </w:tblGrid>
      <w:tr w:rsidR="00750FFA" w:rsidRPr="00CE7708" w:rsidTr="00003FB0">
        <w:trPr>
          <w:trHeight w:val="1799"/>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b/>
                <w:bCs/>
                <w:iCs/>
                <w:sz w:val="24"/>
              </w:rPr>
            </w:pPr>
            <w:r w:rsidRPr="00CE7708">
              <w:rPr>
                <w:b/>
                <w:bCs/>
                <w:iCs/>
                <w:sz w:val="24"/>
              </w:rPr>
              <w:t>Stt</w:t>
            </w:r>
          </w:p>
          <w:p w:rsidR="00750FFA" w:rsidRPr="00CE7708" w:rsidRDefault="00750FFA" w:rsidP="00003FB0">
            <w:pPr>
              <w:spacing w:before="40" w:after="40" w:line="280" w:lineRule="exact"/>
              <w:jc w:val="center"/>
              <w:rPr>
                <w:b/>
                <w:bCs/>
                <w:iCs/>
                <w:sz w:val="24"/>
              </w:rPr>
            </w:pPr>
            <w:r w:rsidRPr="00CE7708">
              <w:rPr>
                <w:iCs/>
                <w:sz w:val="24"/>
              </w:rPr>
              <w:t> </w:t>
            </w:r>
          </w:p>
        </w:tc>
        <w:tc>
          <w:tcPr>
            <w:tcW w:w="27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b/>
                <w:bCs/>
                <w:iCs/>
                <w:sz w:val="24"/>
              </w:rPr>
            </w:pPr>
            <w:r w:rsidRPr="00CE7708">
              <w:rPr>
                <w:b/>
                <w:bCs/>
                <w:iCs/>
                <w:sz w:val="24"/>
              </w:rPr>
              <w:t>Họ và tên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b/>
                <w:bCs/>
                <w:iCs/>
                <w:sz w:val="24"/>
              </w:rPr>
            </w:pPr>
            <w:r w:rsidRPr="00CE7708">
              <w:rPr>
                <w:b/>
                <w:bCs/>
                <w:iCs/>
                <w:sz w:val="24"/>
              </w:rPr>
              <w:t>Ngày sinh</w:t>
            </w:r>
          </w:p>
        </w:tc>
        <w:tc>
          <w:tcPr>
            <w:tcW w:w="297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b/>
                <w:bCs/>
                <w:iCs/>
                <w:sz w:val="24"/>
              </w:rPr>
            </w:pPr>
            <w:r w:rsidRPr="00CE7708">
              <w:rPr>
                <w:b/>
                <w:bCs/>
                <w:iCs/>
                <w:sz w:val="24"/>
              </w:rPr>
              <w:t xml:space="preserve">Chức danh và trình độ giảng viên </w:t>
            </w:r>
            <w:r w:rsidRPr="00CE7708">
              <w:rPr>
                <w:b/>
                <w:bCs/>
                <w:iCs/>
                <w:sz w:val="24"/>
              </w:rPr>
              <w:br/>
            </w:r>
            <w:r w:rsidRPr="00CE7708">
              <w:rPr>
                <w:rFonts w:ascii="Times New Roman" w:hAnsi="Times New Roman"/>
                <w:i/>
                <w:sz w:val="22"/>
                <w:szCs w:val="22"/>
              </w:rPr>
              <w:t>(trường hợp vừa là GS hoặc PGS và TSKH hoặc TS chỉ đánh dấu vào 1 cột chức danh GS hoặc PGS)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b/>
                <w:bCs/>
                <w:iCs/>
                <w:sz w:val="24"/>
              </w:rPr>
            </w:pPr>
            <w:r w:rsidRPr="00CE7708">
              <w:rPr>
                <w:b/>
                <w:bCs/>
                <w:iCs/>
                <w:sz w:val="24"/>
              </w:rPr>
              <w:t>Chuyên môn được đào tạo</w:t>
            </w:r>
          </w:p>
        </w:tc>
      </w:tr>
      <w:tr w:rsidR="00750FFA" w:rsidRPr="00CE7708" w:rsidTr="00003FB0">
        <w:trPr>
          <w:trHeight w:val="656"/>
        </w:trPr>
        <w:tc>
          <w:tcPr>
            <w:tcW w:w="77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4"/>
              </w:rPr>
            </w:pPr>
          </w:p>
        </w:tc>
        <w:tc>
          <w:tcPr>
            <w:tcW w:w="273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both"/>
              <w:rPr>
                <w:iCs/>
                <w:sz w:val="24"/>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both"/>
              <w:rPr>
                <w:iCs/>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4"/>
              </w:rPr>
            </w:pPr>
            <w:r w:rsidRPr="00CE7708">
              <w:rPr>
                <w:iCs/>
                <w:sz w:val="24"/>
              </w:rPr>
              <w:t>GS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4"/>
              </w:rPr>
            </w:pPr>
            <w:r w:rsidRPr="00CE7708">
              <w:rPr>
                <w:iCs/>
                <w:sz w:val="24"/>
              </w:rPr>
              <w:t>PGS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4"/>
              </w:rPr>
            </w:pPr>
            <w:r w:rsidRPr="00CE7708">
              <w:rPr>
                <w:iCs/>
                <w:sz w:val="24"/>
              </w:rPr>
              <w:t>TSKH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4"/>
              </w:rPr>
            </w:pPr>
            <w:r w:rsidRPr="00CE7708">
              <w:rPr>
                <w:iCs/>
                <w:sz w:val="24"/>
              </w:rPr>
              <w:t>TS</w:t>
            </w: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both"/>
              <w:rPr>
                <w:iCs/>
                <w:sz w:val="24"/>
              </w:rPr>
            </w:pPr>
          </w:p>
        </w:tc>
      </w:tr>
      <w:tr w:rsidR="00750FFA" w:rsidRPr="00CE7708" w:rsidTr="00003FB0">
        <w:trPr>
          <w:trHeight w:val="485"/>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rPr>
                <w:iCs/>
                <w:sz w:val="24"/>
              </w:rPr>
            </w:pPr>
            <w:r w:rsidRPr="00CE7708">
              <w:rPr>
                <w:b/>
                <w:bCs/>
                <w:iCs/>
                <w:sz w:val="24"/>
              </w:rPr>
              <w:lastRenderedPageBreak/>
              <w:t>1</w:t>
            </w:r>
          </w:p>
        </w:tc>
        <w:tc>
          <w:tcPr>
            <w:tcW w:w="9257" w:type="dxa"/>
            <w:gridSpan w:val="7"/>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rPr>
                <w:iCs/>
                <w:sz w:val="24"/>
              </w:rPr>
            </w:pPr>
            <w:r w:rsidRPr="00CE7708">
              <w:rPr>
                <w:b/>
                <w:bCs/>
                <w:iCs/>
                <w:sz w:val="24"/>
              </w:rPr>
              <w:t>Tên ngành đào tạo: Tài chính - Ngân hàng                 Mã số: 9.34.02.01</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Lưu Hữu Đức</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24/09/1986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63"/>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Xuân Thạch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04/01/1963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655"/>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Ngô Thanh Hoàng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01/08/1974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Thúy Nga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04/04/1978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59"/>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Văn Nghĩa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22/06/1974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39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Lê Cường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07/09/1978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 Ngân hàng</w:t>
            </w:r>
          </w:p>
        </w:tc>
      </w:tr>
      <w:tr w:rsidR="00750FFA" w:rsidRPr="00CE7708" w:rsidTr="00003FB0">
        <w:trPr>
          <w:trHeight w:val="601"/>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Trọng Thản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02/12/1966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Thế 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09/02/1989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4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Chu Văn Tuấn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02/03/1961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63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D4382F" w:rsidRDefault="00750FFA" w:rsidP="00003FB0">
            <w:pPr>
              <w:spacing w:before="40" w:after="40" w:line="280" w:lineRule="exact"/>
              <w:rPr>
                <w:iCs/>
                <w:sz w:val="22"/>
                <w:szCs w:val="22"/>
              </w:rPr>
            </w:pPr>
            <w:r w:rsidRPr="00D4382F">
              <w:rPr>
                <w:iCs/>
                <w:sz w:val="22"/>
                <w:szCs w:val="22"/>
              </w:rPr>
              <w:t>Đinh Văn Hải</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D4382F" w:rsidRDefault="00750FFA" w:rsidP="00003FB0">
            <w:pPr>
              <w:spacing w:before="40" w:after="40" w:line="280" w:lineRule="exact"/>
              <w:jc w:val="center"/>
              <w:rPr>
                <w:iCs/>
                <w:sz w:val="22"/>
                <w:szCs w:val="22"/>
              </w:rPr>
            </w:pPr>
            <w:r w:rsidRPr="00D4382F">
              <w:rPr>
                <w:iCs/>
                <w:sz w:val="22"/>
                <w:szCs w:val="22"/>
              </w:rPr>
              <w:t>01/04/1959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7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Văn Dần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20/03/1962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5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Tiến Đức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22/10/1991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Đình Hoàn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16/10/1989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Việt Nga</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16/05/1980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Hồ Thị Hoài Thu</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15/04/1979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Tuyết</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20/09/1988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Hoàng Mạnh Cừ</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10/12/1968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30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Thu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12/10/1974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1.19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Trịnh Hữu Hạnh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11/11/1973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Ánh Nguyệt</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23/08/1983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Đoàn Minh Phụng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19/10/1964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78"/>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Hoàng Thị Bích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20/02/1980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Hoàng Văn Quỳnh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17/12/1956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39"/>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Cao Minh Tiến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10/07/1986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Nghiêm Văn Bảy</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11/09/1963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38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Thuỳ Dung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03/08/1988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lastRenderedPageBreak/>
              <w:t>1.27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Thu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13/09/1990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Lã Thị Lâm</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15/03/1970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1.29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Trần Thị Lan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26/11/1980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Thuỳ Linh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01/11/1989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Hà Minh Sơn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05/09/1973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93"/>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Trần Thị Việt Thạch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29/05/1977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Ngô Đức Tiến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05/05/1986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Thu Giang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03/12/1978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Tạ Đình Hòa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11/08/1990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Thu Hương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02/08/1968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 Ngân hàng</w:t>
            </w:r>
          </w:p>
        </w:tc>
      </w:tr>
      <w:tr w:rsidR="00750FFA" w:rsidRPr="00CE7708" w:rsidTr="00003FB0">
        <w:trPr>
          <w:trHeight w:val="563"/>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Xuân Điền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24/01/1974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Võ Thị Vân Khánh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08/09/1979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1.39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Thu Huyền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17/11/1984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Võ Thị Phương Lan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20/03/1976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Vũ Sỹ Cường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27/10/1974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Hoàng Trung Đức</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15/08/1990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366"/>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Anh Quang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06/12/1988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Phùng Thu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23/06/1991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Bùi Tiến Hanh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31/10/1966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26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Hoàng Thị Thuý Nguyệt</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17/04/1963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44"/>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r w:rsidRPr="00CE7708">
              <w:rPr>
                <w:iCs/>
                <w:sz w:val="22"/>
                <w:szCs w:val="22"/>
              </w:rPr>
              <w:t>1.47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Thị Hoàng Phương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20/12/1977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51"/>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1.4</w:t>
            </w:r>
            <w:r>
              <w:rPr>
                <w:iCs/>
                <w:sz w:val="22"/>
                <w:szCs w:val="22"/>
              </w:rPr>
              <w:t>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Vũ Quốc Dũng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19/04/1977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333"/>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Thanh Giang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10/09/1979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Lê Thu Huyền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24/09/1965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Thuỳ Linh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02/09/1977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Phùng Thanh Loan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11/11/1988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Đỗ Đình Thu</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13/08/1965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99"/>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Lê Thị Thuý</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23/12/1986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lastRenderedPageBreak/>
              <w:t>1.5</w:t>
            </w:r>
            <w:r>
              <w:rPr>
                <w:iCs/>
                <w:sz w:val="22"/>
                <w:szCs w:val="22"/>
              </w:rPr>
              <w:t>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Hồ Phi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18/03/1977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 Ngân hàng</w:t>
            </w:r>
          </w:p>
        </w:tc>
      </w:tr>
      <w:tr w:rsidR="00750FFA" w:rsidRPr="00CE7708" w:rsidTr="00003FB0">
        <w:trPr>
          <w:trHeight w:val="45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Trần Thị Thanh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29/12/1980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Lâm Thị Thanh Huyền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03/07/1989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85"/>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1.5</w:t>
            </w:r>
            <w:r>
              <w:rPr>
                <w:iCs/>
                <w:sz w:val="22"/>
                <w:szCs w:val="22"/>
              </w:rPr>
              <w:t>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Vương Minh Phương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05/12/1980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59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Bạch Thị Thu Hường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21/05/1990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Trần Đức Trung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14/08/1981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Hồ Quỳnh Anh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19/02/1988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Thị Vân Anh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27/07/1977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Trường Giang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27/04/1989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Kinh tế tài chính và marketing</w:t>
            </w:r>
          </w:p>
        </w:tc>
      </w:tr>
      <w:tr w:rsidR="00750FFA" w:rsidRPr="00CE7708" w:rsidTr="00003FB0">
        <w:trPr>
          <w:trHeight w:val="511"/>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Bạch Thị Thanh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18/02/1984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4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Hà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02/01/1977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Thu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04/04/1989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49"/>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Bảo Hiền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13/10/1986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Ngô Thị Kim Hoà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09/10/1987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69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Thị Thanh Hoà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22/07/1980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Bùi Thị Hà Linh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23/10/1985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Đặng Phương Mai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27/11/1980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Vũ Văn Ninh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19/07/1976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Đoàn Hương Quỳnh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08/07/1975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64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Bùi Văn Vần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14/02/1960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85"/>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Vũ Việt Ninh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24/12/1984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267"/>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Cao Phương Thảo</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11/11/1988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09"/>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Đào Duy Thuần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18/09/1988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Lê Thị Mai 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02/10/1988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79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Hà Thị Liên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27/04/1987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Vũ Duy Vĩnh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28/09/1969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54"/>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Lê Thanh Hà</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24/04/1975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54"/>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D4382F" w:rsidRDefault="00750FFA" w:rsidP="00003FB0">
            <w:pPr>
              <w:spacing w:before="40" w:after="40" w:line="280" w:lineRule="exact"/>
              <w:rPr>
                <w:iCs/>
                <w:sz w:val="22"/>
                <w:szCs w:val="22"/>
              </w:rPr>
            </w:pPr>
            <w:r w:rsidRPr="00D4382F">
              <w:rPr>
                <w:iCs/>
                <w:sz w:val="22"/>
                <w:szCs w:val="22"/>
              </w:rPr>
              <w:t>Đinh Trọng Thịnh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20/06/1957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tín dụng</w:t>
            </w:r>
          </w:p>
        </w:tc>
      </w:tr>
      <w:tr w:rsidR="00750FFA" w:rsidRPr="00CE7708" w:rsidTr="00003FB0">
        <w:trPr>
          <w:trHeight w:val="454"/>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lastRenderedPageBreak/>
              <w:t>1.</w:t>
            </w:r>
            <w:r>
              <w:rPr>
                <w:iCs/>
                <w:sz w:val="22"/>
                <w:szCs w:val="22"/>
              </w:rPr>
              <w:t>83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Thái Bùi Hải An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18/02/1980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Minh Hoà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10/02/1979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Thị Bích Ngọc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08/01/1980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Kim Oanh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12/06/1977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Hoàng Tuấn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02/02/1979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Phạm Nữ Mai 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27/11/1987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89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Đình Chiến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06/01/1974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Lý Phương Duyên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25/10/1974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Minh Hằng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24/05/1970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Tôn Thu Hiền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16/08/1970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2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Vương Thị Thu Hiền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28/09/1972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Nguyễn Thị Thanh Hoài</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16/11/1967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2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Lê Xuân Trường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14/07/1968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534"/>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96</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Hà Thị Đoan Trang</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18/10/1980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542"/>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97</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Vũ Thị Lan Nhung</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29/10/1979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36"/>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jc w:val="center"/>
              <w:rPr>
                <w:iCs/>
                <w:sz w:val="22"/>
                <w:szCs w:val="22"/>
              </w:rPr>
            </w:pPr>
            <w:r w:rsidRPr="00CE7708">
              <w:rPr>
                <w:iCs/>
                <w:sz w:val="22"/>
                <w:szCs w:val="22"/>
              </w:rPr>
              <w:t>1.</w:t>
            </w:r>
            <w:r>
              <w:rPr>
                <w:iCs/>
                <w:sz w:val="22"/>
                <w:szCs w:val="22"/>
              </w:rPr>
              <w:t>98</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Nguyễn Hữu Tân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10/02/1992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36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280" w:lineRule="exact"/>
              <w:rPr>
                <w:iCs/>
                <w:sz w:val="22"/>
                <w:szCs w:val="22"/>
              </w:rPr>
            </w:pPr>
            <w:r w:rsidRPr="00CE7708">
              <w:rPr>
                <w:iCs/>
                <w:sz w:val="22"/>
                <w:szCs w:val="22"/>
              </w:rPr>
              <w:t>1.</w:t>
            </w:r>
            <w:r>
              <w:rPr>
                <w:iCs/>
                <w:sz w:val="22"/>
                <w:szCs w:val="22"/>
              </w:rPr>
              <w:t>99</w:t>
            </w:r>
          </w:p>
        </w:tc>
        <w:tc>
          <w:tcPr>
            <w:tcW w:w="273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Hoàng Phương Anh</w:t>
            </w:r>
          </w:p>
        </w:tc>
        <w:tc>
          <w:tcPr>
            <w:tcW w:w="1276" w:type="dxa"/>
            <w:vMerge w:val="restart"/>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15/10/1994</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p>
        </w:tc>
        <w:tc>
          <w:tcPr>
            <w:tcW w:w="709" w:type="dxa"/>
            <w:vMerge w:val="restart"/>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p>
        </w:tc>
        <w:tc>
          <w:tcPr>
            <w:tcW w:w="850" w:type="dxa"/>
            <w:vMerge w:val="restart"/>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p>
        </w:tc>
        <w:tc>
          <w:tcPr>
            <w:tcW w:w="709" w:type="dxa"/>
            <w:vMerge w:val="restart"/>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vMerge w:val="restart"/>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360"/>
        </w:trPr>
        <w:tc>
          <w:tcPr>
            <w:tcW w:w="774"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p>
        </w:tc>
        <w:tc>
          <w:tcPr>
            <w:tcW w:w="273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p>
        </w:tc>
        <w:tc>
          <w:tcPr>
            <w:tcW w:w="1276" w:type="dxa"/>
            <w:vMerge/>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p>
        </w:tc>
        <w:tc>
          <w:tcPr>
            <w:tcW w:w="70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vMerge/>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vMerge/>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vMerge/>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2268" w:type="dxa"/>
            <w:vMerge/>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r>
      <w:tr w:rsidR="00750FFA" w:rsidRPr="00CE7708" w:rsidTr="00003FB0">
        <w:trPr>
          <w:trHeight w:val="450"/>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r w:rsidRPr="00CE7708">
              <w:rPr>
                <w:iCs/>
                <w:sz w:val="22"/>
                <w:szCs w:val="22"/>
              </w:rPr>
              <w:t>1.10</w:t>
            </w:r>
            <w:r>
              <w:rPr>
                <w:iCs/>
                <w:sz w:val="22"/>
                <w:szCs w:val="22"/>
              </w:rPr>
              <w:t>0</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Phạm Minh Đức</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07/01/1991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50"/>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r w:rsidRPr="00CE7708">
              <w:rPr>
                <w:iCs/>
                <w:sz w:val="22"/>
                <w:szCs w:val="22"/>
              </w:rPr>
              <w:t>1.10</w:t>
            </w:r>
            <w:r>
              <w:rPr>
                <w:iCs/>
                <w:sz w:val="22"/>
                <w:szCs w:val="22"/>
              </w:rPr>
              <w:t>1</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Nguyễn Thu Thương</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04/12/1992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50"/>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r w:rsidRPr="00CE7708">
              <w:rPr>
                <w:iCs/>
                <w:sz w:val="22"/>
                <w:szCs w:val="22"/>
              </w:rPr>
              <w:t>1.10</w:t>
            </w:r>
            <w:r>
              <w:rPr>
                <w:iCs/>
                <w:sz w:val="22"/>
                <w:szCs w:val="22"/>
              </w:rPr>
              <w:t>2</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Phạm Thị Thu Hà</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01/09/1979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ngân hàng</w:t>
            </w:r>
          </w:p>
        </w:tc>
      </w:tr>
      <w:tr w:rsidR="00750FFA" w:rsidRPr="00CE7708" w:rsidTr="00003FB0">
        <w:trPr>
          <w:trHeight w:val="450"/>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r w:rsidRPr="00CE7708">
              <w:rPr>
                <w:iCs/>
                <w:sz w:val="22"/>
                <w:szCs w:val="22"/>
              </w:rPr>
              <w:t>1.10</w:t>
            </w:r>
            <w:r>
              <w:rPr>
                <w:iCs/>
                <w:sz w:val="22"/>
                <w:szCs w:val="22"/>
              </w:rPr>
              <w:t>3</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Phạm Văn Liên</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06/01/1959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09"/>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2"/>
                <w:szCs w:val="22"/>
              </w:rPr>
            </w:pPr>
            <w:r w:rsidRPr="00CE7708">
              <w:rPr>
                <w:iCs/>
                <w:sz w:val="22"/>
                <w:szCs w:val="22"/>
              </w:rPr>
              <w:t>1.10</w:t>
            </w:r>
            <w:r>
              <w:rPr>
                <w:iCs/>
                <w:sz w:val="22"/>
                <w:szCs w:val="22"/>
              </w:rPr>
              <w:t>4</w:t>
            </w:r>
          </w:p>
        </w:tc>
        <w:tc>
          <w:tcPr>
            <w:tcW w:w="2736"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rPr>
                <w:iCs/>
                <w:sz w:val="22"/>
                <w:szCs w:val="22"/>
              </w:rPr>
            </w:pPr>
            <w:r w:rsidRPr="00CE7708">
              <w:rPr>
                <w:iCs/>
                <w:sz w:val="22"/>
                <w:szCs w:val="22"/>
              </w:rPr>
              <w:t>Trần Xuân Hải</w:t>
            </w:r>
          </w:p>
        </w:tc>
        <w:tc>
          <w:tcPr>
            <w:tcW w:w="1276"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14/12/1957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FFFFFF"/>
            <w:vAlign w:val="center"/>
          </w:tcPr>
          <w:p w:rsidR="00750FFA" w:rsidRPr="00CE7708" w:rsidRDefault="00750FFA" w:rsidP="00003FB0">
            <w:pPr>
              <w:spacing w:before="40" w:after="40" w:line="280" w:lineRule="exact"/>
              <w:jc w:val="center"/>
              <w:rPr>
                <w:iCs/>
                <w:sz w:val="22"/>
                <w:szCs w:val="22"/>
              </w:rPr>
            </w:pPr>
            <w:r w:rsidRPr="00CE7708">
              <w:rPr>
                <w:iCs/>
                <w:sz w:val="22"/>
                <w:szCs w:val="22"/>
              </w:rPr>
              <w:t>Tài chính, lưu thông tiền tệ và tín dụng</w:t>
            </w:r>
          </w:p>
        </w:tc>
      </w:tr>
      <w:tr w:rsidR="00750FFA" w:rsidRPr="00CE7708" w:rsidTr="00003FB0">
        <w:trPr>
          <w:trHeight w:val="450"/>
        </w:trPr>
        <w:tc>
          <w:tcPr>
            <w:tcW w:w="4786" w:type="dxa"/>
            <w:gridSpan w:val="3"/>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rPr>
                <w:iCs/>
                <w:sz w:val="24"/>
              </w:rPr>
            </w:pPr>
            <w:r w:rsidRPr="00CE7708">
              <w:rPr>
                <w:b/>
                <w:bCs/>
                <w:iCs/>
                <w:sz w:val="24"/>
              </w:rPr>
              <w:t>Tổn</w:t>
            </w:r>
            <w:r>
              <w:rPr>
                <w:b/>
                <w:bCs/>
                <w:iCs/>
                <w:sz w:val="24"/>
              </w:rPr>
              <w:t>g</w:t>
            </w:r>
            <w:r w:rsidRPr="00CE7708">
              <w:rPr>
                <w:b/>
                <w:bCs/>
                <w:iCs/>
                <w:sz w:val="24"/>
              </w:rPr>
              <w:t xml:space="preserve"> số giảng viên cơ hữu của ngành </w:t>
            </w:r>
          </w:p>
        </w:tc>
        <w:tc>
          <w:tcPr>
            <w:tcW w:w="709"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4"/>
              </w:rPr>
            </w:pPr>
            <w:r w:rsidRPr="00CE7708">
              <w:rPr>
                <w:iCs/>
                <w:sz w:val="24"/>
              </w:rPr>
              <w:t>0</w:t>
            </w:r>
          </w:p>
        </w:tc>
        <w:tc>
          <w:tcPr>
            <w:tcW w:w="709"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4"/>
              </w:rPr>
            </w:pPr>
            <w:r w:rsidRPr="00CE7708">
              <w:rPr>
                <w:iCs/>
                <w:sz w:val="24"/>
              </w:rPr>
              <w:t>2</w:t>
            </w:r>
            <w:r>
              <w:rPr>
                <w:iCs/>
                <w:sz w:val="24"/>
              </w:rPr>
              <w:t>7</w:t>
            </w:r>
          </w:p>
        </w:tc>
        <w:tc>
          <w:tcPr>
            <w:tcW w:w="850"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4"/>
              </w:rPr>
            </w:pPr>
            <w:r w:rsidRPr="00CE7708">
              <w:rPr>
                <w:iCs/>
                <w:sz w:val="24"/>
              </w:rPr>
              <w:t>0</w:t>
            </w:r>
          </w:p>
        </w:tc>
        <w:tc>
          <w:tcPr>
            <w:tcW w:w="709"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jc w:val="center"/>
              <w:rPr>
                <w:iCs/>
                <w:sz w:val="24"/>
              </w:rPr>
            </w:pPr>
            <w:r w:rsidRPr="00CE7708">
              <w:rPr>
                <w:iCs/>
                <w:sz w:val="24"/>
              </w:rPr>
              <w:t>77</w:t>
            </w:r>
          </w:p>
        </w:tc>
        <w:tc>
          <w:tcPr>
            <w:tcW w:w="2268"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280" w:lineRule="exact"/>
              <w:rPr>
                <w:iCs/>
                <w:sz w:val="24"/>
              </w:rPr>
            </w:pPr>
          </w:p>
        </w:tc>
      </w:tr>
      <w:tr w:rsidR="00750FFA" w:rsidRPr="00CE7708" w:rsidTr="00003FB0">
        <w:trPr>
          <w:trHeight w:val="450"/>
        </w:trPr>
        <w:tc>
          <w:tcPr>
            <w:tcW w:w="774"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jc w:val="center"/>
              <w:rPr>
                <w:iCs/>
                <w:sz w:val="24"/>
              </w:rPr>
            </w:pPr>
            <w:r w:rsidRPr="00CE7708">
              <w:rPr>
                <w:b/>
                <w:bCs/>
                <w:iCs/>
                <w:sz w:val="24"/>
              </w:rPr>
              <w:t>2</w:t>
            </w:r>
          </w:p>
        </w:tc>
        <w:tc>
          <w:tcPr>
            <w:tcW w:w="6989" w:type="dxa"/>
            <w:gridSpan w:val="6"/>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4"/>
              </w:rPr>
            </w:pPr>
            <w:r w:rsidRPr="00CE7708">
              <w:rPr>
                <w:b/>
                <w:bCs/>
                <w:iCs/>
                <w:sz w:val="24"/>
              </w:rPr>
              <w:t>Tên ngành đào tạo: Kế toán             Mã số: 9.34.03.01</w:t>
            </w:r>
          </w:p>
        </w:tc>
        <w:tc>
          <w:tcPr>
            <w:tcW w:w="2268" w:type="dxa"/>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4"/>
              </w:rPr>
            </w:pPr>
          </w:p>
        </w:tc>
      </w:tr>
      <w:tr w:rsidR="00750FFA" w:rsidRPr="00CE7708" w:rsidTr="00003FB0">
        <w:trPr>
          <w:trHeight w:val="40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w:t>
            </w:r>
          </w:p>
        </w:tc>
        <w:tc>
          <w:tcPr>
            <w:tcW w:w="27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Trọng Cơ</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23/06/1963</w:t>
            </w:r>
          </w:p>
        </w:tc>
        <w:tc>
          <w:tcPr>
            <w:tcW w:w="709"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440"/>
        </w:trPr>
        <w:tc>
          <w:tcPr>
            <w:tcW w:w="774"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2736"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750FFA" w:rsidRPr="00CE7708" w:rsidRDefault="00750FFA" w:rsidP="00003FB0">
            <w:pPr>
              <w:spacing w:before="40" w:after="40" w:line="300" w:lineRule="exact"/>
              <w:rPr>
                <w:iCs/>
                <w:sz w:val="22"/>
                <w:szCs w:val="22"/>
              </w:rPr>
            </w:pP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Trương Thị Thuỷ</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14/10/1968</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Đào Tùng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29/05/1975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Vũ Việt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20/08/1962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 xml:space="preserve">Kế toán tài vụ và phân </w:t>
            </w:r>
            <w:r w:rsidRPr="00CE7708">
              <w:rPr>
                <w:iCs/>
                <w:sz w:val="22"/>
                <w:szCs w:val="22"/>
              </w:rPr>
              <w:lastRenderedPageBreak/>
              <w:t>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lastRenderedPageBreak/>
              <w:t>2.5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Chúc Anh Tú</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16/11/1976</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Phi Hùng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18/05/1980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Mạnh Thiều</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12/08/1970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Bá Minh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24/04/1962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Phạm Thị Kim Vân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15/03/1962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Mai Ngọc 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11/06/1977</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Tuấn Anh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13/03/1980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Thái Bá Công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09/11/1962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Trần Thị Ngọc Hân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24/09/1977</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Thu Hiền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10/12/1982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Trần Văn Hợi</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08/01/1960</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Ngô Văn Lượng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09/10/1991</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Thị Ngọc Thạch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10/08/1975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Minh Thành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02/11/1985</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Đình Đỗ</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24/06/1955</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Bùi Thị Hằng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04/11/1977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Thu Hoài</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31/01/1976</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Ngô Thị Thu Hồng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12/06/1976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Bùi Thị Thu Hương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01/10/1974</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Đỗ Thị Lan Hương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18/11/1979</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Lê Thị Hương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21/12/1986</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Lê Thị Diệu Linh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06/07/1977</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Thị Nga</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19/04/1984</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Đỗ Minh Thoa</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19/09/1977</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2.29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Thị Hồng Vân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07/12/1979</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Lý Lan Yên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17/02/1970</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Phí Thị Kiều 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15/04/1982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Đinh Thị Thu Hà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27/01/1988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Phạm Tiến Hưng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14/09/1975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Đặng Thị Hương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28/09/1983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Vũ Thị Phương Liên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03/12/1982</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Vũ Thuỳ Linh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19/10/1980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Thị Thanh Phương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31/08/1988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lastRenderedPageBreak/>
              <w:t>3.38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Đỗ Thị Thoa</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05/12/1980</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2.39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Ngô Như Vinh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26/10/1988</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Thịnh Văn Vinh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20/06/1963</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Nguỵ Thu Hiền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26/09/1980</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Thanh Thuỷ</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27/05/1985</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5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Đào Thị Minh Thanh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08/05/1968</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2.44</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Ngô Thị Thuỳ Quyên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16/11/1989</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Hy Thị Hải Yến</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01/09/1988</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Hồ Thị Thu Hương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04/07/1979</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2.47</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Hoàng Thị Thu Hường</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24/02/1985</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2.48</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Phạm Thị Quyên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13/12/1968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2.49</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Nghiêm Thị Thà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17/01/1966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2.50</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Lê Thanh Dung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16/10/1991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2.51</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Nguyễn Thị Mỹ Trinh</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21/06/1978</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2.52</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rPr>
                <w:iCs/>
                <w:sz w:val="22"/>
                <w:szCs w:val="22"/>
              </w:rPr>
            </w:pPr>
            <w:r w:rsidRPr="00CE7708">
              <w:rPr>
                <w:iCs/>
                <w:sz w:val="22"/>
                <w:szCs w:val="22"/>
              </w:rPr>
              <w:t>Nguyễn Thị Thanh</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05/05/1977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rPr>
                <w:iCs/>
                <w:sz w:val="22"/>
                <w:szCs w:val="22"/>
              </w:rPr>
            </w:pPr>
            <w:r w:rsidRPr="00CE7708">
              <w:rPr>
                <w:iCs/>
                <w:sz w:val="22"/>
                <w:szCs w:val="22"/>
              </w:rPr>
              <w:t>Kế toán</w:t>
            </w:r>
          </w:p>
        </w:tc>
      </w:tr>
      <w:tr w:rsidR="00750FFA" w:rsidRPr="00CE7708" w:rsidTr="00003FB0">
        <w:trPr>
          <w:trHeight w:val="20"/>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2.53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Ngô Thế Chi</w:t>
            </w:r>
          </w:p>
        </w:tc>
        <w:tc>
          <w:tcPr>
            <w:tcW w:w="1276"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10/11/1954</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r w:rsidRPr="00CE7708">
              <w:rPr>
                <w:iCs/>
                <w:sz w:val="22"/>
                <w:szCs w:val="22"/>
              </w:rPr>
              <w:t>x</w:t>
            </w: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jc w:val="center"/>
              <w:rPr>
                <w:iCs/>
                <w:sz w:val="22"/>
                <w:szCs w:val="22"/>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750FFA" w:rsidRPr="00CE7708" w:rsidRDefault="00750FFA" w:rsidP="00003FB0">
            <w:pPr>
              <w:spacing w:before="40" w:after="40" w:line="300" w:lineRule="exact"/>
              <w:rPr>
                <w:iCs/>
                <w:sz w:val="22"/>
                <w:szCs w:val="22"/>
              </w:rPr>
            </w:pPr>
            <w:r w:rsidRPr="00CE7708">
              <w:rPr>
                <w:iCs/>
                <w:sz w:val="22"/>
                <w:szCs w:val="22"/>
              </w:rPr>
              <w:t>Kế toán tài vụ và phân tích hoạt động kinh tế</w:t>
            </w:r>
          </w:p>
        </w:tc>
      </w:tr>
      <w:tr w:rsidR="00750FFA" w:rsidRPr="00CE7708" w:rsidTr="00003FB0">
        <w:trPr>
          <w:trHeight w:val="468"/>
        </w:trPr>
        <w:tc>
          <w:tcPr>
            <w:tcW w:w="478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both"/>
              <w:rPr>
                <w:b/>
                <w:bCs/>
                <w:iCs/>
                <w:sz w:val="24"/>
              </w:rPr>
            </w:pPr>
            <w:r w:rsidRPr="00CE7708">
              <w:rPr>
                <w:b/>
                <w:bCs/>
                <w:iCs/>
                <w:sz w:val="24"/>
              </w:rPr>
              <w:t>Tổng số giảng viên cơ hữu của ngành</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b/>
                <w:bCs/>
                <w:iCs/>
                <w:sz w:val="24"/>
              </w:rPr>
            </w:pPr>
            <w:r w:rsidRPr="00CE7708">
              <w:rPr>
                <w:b/>
                <w:bCs/>
                <w:iCs/>
                <w:sz w:val="24"/>
              </w:rPr>
              <w:t>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b/>
                <w:bCs/>
                <w:iCs/>
                <w:sz w:val="24"/>
              </w:rPr>
            </w:pPr>
            <w:r w:rsidRPr="00CE7708">
              <w:rPr>
                <w:b/>
                <w:bCs/>
                <w:iCs/>
                <w:sz w:val="24"/>
              </w:rPr>
              <w:t>14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b/>
                <w:bCs/>
                <w:iCs/>
                <w:sz w:val="24"/>
              </w:rPr>
            </w:pPr>
            <w:r w:rsidRPr="00CE7708">
              <w:rPr>
                <w:b/>
                <w:bCs/>
                <w:iCs/>
                <w:sz w:val="24"/>
              </w:rPr>
              <w:t>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center"/>
              <w:rPr>
                <w:b/>
                <w:bCs/>
                <w:iCs/>
                <w:sz w:val="24"/>
              </w:rPr>
            </w:pPr>
            <w:r w:rsidRPr="00CE7708">
              <w:rPr>
                <w:b/>
                <w:bCs/>
                <w:iCs/>
                <w:sz w:val="24"/>
              </w:rPr>
              <w:t>36</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750FFA" w:rsidRPr="00CE7708" w:rsidRDefault="00750FFA" w:rsidP="00003FB0">
            <w:pPr>
              <w:spacing w:before="40" w:after="40" w:line="300" w:lineRule="exact"/>
              <w:jc w:val="both"/>
              <w:rPr>
                <w:iCs/>
                <w:sz w:val="24"/>
              </w:rPr>
            </w:pPr>
            <w:r w:rsidRPr="00CE7708">
              <w:rPr>
                <w:iCs/>
                <w:sz w:val="24"/>
              </w:rPr>
              <w:t> </w:t>
            </w:r>
          </w:p>
        </w:tc>
      </w:tr>
    </w:tbl>
    <w:p w:rsidR="00750FFA" w:rsidRPr="00CE7708" w:rsidRDefault="00750FFA" w:rsidP="00750FFA">
      <w:pPr>
        <w:widowControl w:val="0"/>
        <w:tabs>
          <w:tab w:val="left" w:pos="567"/>
        </w:tabs>
        <w:spacing w:before="40" w:after="40" w:line="280" w:lineRule="exact"/>
        <w:rPr>
          <w:rFonts w:ascii="Times New Roman" w:hAnsi="Times New Roman"/>
          <w:b/>
          <w:sz w:val="24"/>
          <w:lang w:val="nl-NL"/>
        </w:rPr>
      </w:pPr>
    </w:p>
    <w:p w:rsidR="00750FFA" w:rsidRPr="00CE7708" w:rsidRDefault="00750FFA" w:rsidP="00750FFA">
      <w:pPr>
        <w:widowControl w:val="0"/>
        <w:tabs>
          <w:tab w:val="left" w:pos="567"/>
        </w:tabs>
        <w:spacing w:before="40" w:after="40" w:line="280" w:lineRule="exact"/>
        <w:rPr>
          <w:rFonts w:ascii="Times New Roman" w:hAnsi="Times New Roman"/>
          <w:b/>
          <w:sz w:val="24"/>
          <w:lang w:val="nl-NL"/>
        </w:rPr>
      </w:pPr>
    </w:p>
    <w:p w:rsidR="00750FFA" w:rsidRPr="00CE7708" w:rsidRDefault="00750FFA" w:rsidP="00750FFA">
      <w:pPr>
        <w:widowControl w:val="0"/>
        <w:tabs>
          <w:tab w:val="left" w:pos="567"/>
        </w:tabs>
        <w:spacing w:before="40" w:after="40" w:line="280" w:lineRule="exact"/>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r w:rsidRPr="00CE7708">
        <w:rPr>
          <w:rFonts w:ascii="Times New Roman" w:hAnsi="Times New Roman"/>
          <w:b/>
          <w:szCs w:val="26"/>
          <w:lang w:val="nl-NL"/>
        </w:rPr>
        <w:t>PHỤ LỤC 04</w:t>
      </w:r>
    </w:p>
    <w:p w:rsidR="00750FFA" w:rsidRPr="00CE7708" w:rsidRDefault="00750FFA" w:rsidP="00750FFA">
      <w:pPr>
        <w:spacing w:before="40" w:after="40" w:line="360" w:lineRule="exact"/>
        <w:jc w:val="center"/>
        <w:rPr>
          <w:rFonts w:ascii="Times New Roman" w:hAnsi="Times New Roman"/>
          <w:b/>
          <w:bCs/>
          <w:sz w:val="24"/>
        </w:rPr>
      </w:pPr>
      <w:r w:rsidRPr="00CE7708">
        <w:rPr>
          <w:rFonts w:ascii="Times New Roman" w:hAnsi="Times New Roman"/>
          <w:b/>
          <w:bCs/>
          <w:sz w:val="24"/>
        </w:rPr>
        <w:t>DANH SÁCH MỘT SỐ CHỨNG CHỈ TIẾNG NƯỚC NGOÀI MINH</w:t>
      </w:r>
      <w:r w:rsidRPr="00CE7708">
        <w:rPr>
          <w:rFonts w:ascii="Times New Roman" w:hAnsi="Times New Roman"/>
          <w:sz w:val="24"/>
        </w:rPr>
        <w:t> </w:t>
      </w:r>
      <w:r w:rsidRPr="00CE7708">
        <w:rPr>
          <w:rFonts w:ascii="Times New Roman" w:hAnsi="Times New Roman"/>
          <w:b/>
          <w:bCs/>
          <w:sz w:val="24"/>
        </w:rPr>
        <w:t>CHỨNG CHO TRÌNH ĐỘ NGOẠI NGỮ CỦA NGƯỜI DỰ TUYỂN</w:t>
      </w:r>
    </w:p>
    <w:tbl>
      <w:tblPr>
        <w:tblW w:w="109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188"/>
        <w:gridCol w:w="2725"/>
        <w:gridCol w:w="2804"/>
        <w:gridCol w:w="3417"/>
      </w:tblGrid>
      <w:tr w:rsidR="00750FFA" w:rsidRPr="00CE7708" w:rsidTr="00003FB0">
        <w:tc>
          <w:tcPr>
            <w:tcW w:w="846"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 </w:t>
            </w:r>
            <w:r w:rsidRPr="00CE7708">
              <w:rPr>
                <w:rFonts w:ascii="Times New Roman" w:hAnsi="Times New Roman"/>
                <w:b/>
                <w:bCs/>
                <w:sz w:val="22"/>
                <w:szCs w:val="22"/>
              </w:rPr>
              <w:t>STT</w:t>
            </w:r>
          </w:p>
        </w:tc>
        <w:tc>
          <w:tcPr>
            <w:tcW w:w="1188"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b/>
                <w:bCs/>
                <w:sz w:val="22"/>
                <w:szCs w:val="22"/>
              </w:rPr>
              <w:t>Ngôn ngữ</w:t>
            </w:r>
          </w:p>
        </w:tc>
        <w:tc>
          <w:tcPr>
            <w:tcW w:w="2725"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b/>
                <w:bCs/>
                <w:sz w:val="22"/>
                <w:szCs w:val="22"/>
              </w:rPr>
              <w:t>Bằng/Chứngchỉ/Chứng nhận</w:t>
            </w:r>
          </w:p>
        </w:tc>
        <w:tc>
          <w:tcPr>
            <w:tcW w:w="2804"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b/>
                <w:bCs/>
                <w:sz w:val="22"/>
                <w:szCs w:val="22"/>
              </w:rPr>
              <w:t>Trình độ/Thang điểm</w:t>
            </w:r>
          </w:p>
        </w:tc>
        <w:tc>
          <w:tcPr>
            <w:tcW w:w="3417" w:type="dxa"/>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b/>
                <w:bCs/>
                <w:sz w:val="22"/>
                <w:szCs w:val="22"/>
              </w:rPr>
              <w:t>Ghi chú</w:t>
            </w:r>
          </w:p>
        </w:tc>
      </w:tr>
      <w:tr w:rsidR="00750FFA" w:rsidRPr="00CE7708" w:rsidTr="00003FB0">
        <w:tc>
          <w:tcPr>
            <w:tcW w:w="846" w:type="dxa"/>
            <w:vMerge w:val="restart"/>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1</w:t>
            </w:r>
          </w:p>
        </w:tc>
        <w:tc>
          <w:tcPr>
            <w:tcW w:w="1188" w:type="dxa"/>
            <w:vMerge w:val="restart"/>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Anh</w:t>
            </w: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TOEFL iBT</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b/>
                <w:bCs/>
                <w:sz w:val="22"/>
                <w:szCs w:val="22"/>
              </w:rPr>
            </w:pPr>
            <w:r w:rsidRPr="00CE7708">
              <w:rPr>
                <w:rFonts w:ascii="Times New Roman" w:hAnsi="Times New Roman"/>
                <w:sz w:val="22"/>
                <w:szCs w:val="22"/>
              </w:rPr>
              <w:t>Từ 46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r w:rsidRPr="00CE7708">
              <w:rPr>
                <w:rFonts w:ascii="Times New Roman" w:hAnsi="Times New Roman"/>
                <w:sz w:val="22"/>
                <w:szCs w:val="22"/>
              </w:rPr>
              <w:t>Các trung tâm IIG,IIE hoặc các trung tâm do ETS ( Viện khảo thí Giáo dục Hoa kỳ ) ủy quyền</w:t>
            </w:r>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IELTS</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b/>
                <w:bCs/>
                <w:sz w:val="22"/>
                <w:szCs w:val="22"/>
              </w:rPr>
            </w:pPr>
            <w:r w:rsidRPr="00CE7708">
              <w:rPr>
                <w:rFonts w:ascii="Times New Roman" w:hAnsi="Times New Roman"/>
                <w:sz w:val="22"/>
                <w:szCs w:val="22"/>
              </w:rPr>
              <w:t>Từ 5.5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r w:rsidRPr="00CE7708">
              <w:rPr>
                <w:rFonts w:ascii="Times New Roman" w:hAnsi="Times New Roman"/>
                <w:sz w:val="22"/>
                <w:szCs w:val="22"/>
              </w:rPr>
              <w:t>British Council; IDP Australia và University of Cambridge</w:t>
            </w:r>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 xml:space="preserve">Cambridge Assessment </w:t>
            </w:r>
            <w:r w:rsidRPr="00CE7708">
              <w:rPr>
                <w:rFonts w:ascii="Times New Roman" w:hAnsi="Times New Roman"/>
                <w:sz w:val="22"/>
                <w:szCs w:val="22"/>
              </w:rPr>
              <w:lastRenderedPageBreak/>
              <w:t>English</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lastRenderedPageBreak/>
              <w:t>B2 First/B2 Business</w:t>
            </w:r>
          </w:p>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lastRenderedPageBreak/>
              <w:t>Vantage/Linguaskill</w:t>
            </w:r>
          </w:p>
          <w:p w:rsidR="00750FFA" w:rsidRPr="00CE7708" w:rsidRDefault="00750FFA" w:rsidP="00003FB0">
            <w:pPr>
              <w:spacing w:before="40" w:after="40" w:line="320" w:lineRule="exact"/>
              <w:jc w:val="both"/>
              <w:rPr>
                <w:rFonts w:ascii="Times New Roman" w:hAnsi="Times New Roman"/>
                <w:b/>
                <w:bCs/>
                <w:sz w:val="22"/>
                <w:szCs w:val="22"/>
              </w:rPr>
            </w:pPr>
            <w:r w:rsidRPr="00CE7708">
              <w:rPr>
                <w:rFonts w:ascii="Times New Roman" w:hAnsi="Times New Roman"/>
                <w:sz w:val="22"/>
                <w:szCs w:val="22"/>
              </w:rPr>
              <w:t>Thang điểm: từ 160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sz w:val="22"/>
                <w:szCs w:val="22"/>
                <w:lang w:val="vi-VN"/>
              </w:rPr>
            </w:pPr>
            <w:hyperlink r:id="rId8" w:history="1">
              <w:r w:rsidRPr="00CE7708">
                <w:rPr>
                  <w:rStyle w:val="Hyperlink"/>
                  <w:rFonts w:ascii="Times New Roman" w:hAnsi="Times New Roman"/>
                  <w:sz w:val="22"/>
                  <w:szCs w:val="22"/>
                </w:rPr>
                <w:t>Các cơ sở được ủy quyền</w:t>
              </w:r>
              <w:r w:rsidRPr="00CE7708">
                <w:rPr>
                  <w:rStyle w:val="Hyperlink"/>
                  <w:rFonts w:ascii="Times New Roman" w:hAnsi="Times New Roman"/>
                  <w:sz w:val="22"/>
                  <w:szCs w:val="22"/>
                  <w:lang w:val="vi-VN"/>
                </w:rPr>
                <w:t xml:space="preserve"> bởi </w:t>
              </w:r>
              <w:r w:rsidRPr="00CE7708">
                <w:rPr>
                  <w:rStyle w:val="Hyperlink"/>
                  <w:rFonts w:ascii="Times New Roman" w:hAnsi="Times New Roman"/>
                  <w:sz w:val="22"/>
                  <w:szCs w:val="22"/>
                  <w:lang w:val="vi-VN"/>
                </w:rPr>
                <w:lastRenderedPageBreak/>
                <w:t>Cambridge English</w:t>
              </w:r>
            </w:hyperlink>
          </w:p>
          <w:p w:rsidR="00750FFA" w:rsidRPr="00CE7708" w:rsidRDefault="00750FFA" w:rsidP="00003FB0">
            <w:pPr>
              <w:spacing w:before="40" w:after="40" w:line="320" w:lineRule="exact"/>
              <w:ind w:left="57" w:right="57"/>
              <w:jc w:val="both"/>
              <w:rPr>
                <w:rFonts w:ascii="Times New Roman" w:hAnsi="Times New Roman"/>
                <w:b/>
                <w:bCs/>
                <w:sz w:val="22"/>
                <w:szCs w:val="22"/>
              </w:rPr>
            </w:pPr>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shd w:val="clear" w:color="auto" w:fill="auto"/>
          </w:tcPr>
          <w:p w:rsidR="00750FFA" w:rsidRPr="00CE7708" w:rsidRDefault="00750FFA" w:rsidP="00003FB0">
            <w:pPr>
              <w:spacing w:before="40" w:after="40" w:line="320" w:lineRule="exact"/>
              <w:ind w:left="57"/>
              <w:rPr>
                <w:rFonts w:ascii="Times New Roman" w:hAnsi="Times New Roman"/>
                <w:sz w:val="22"/>
                <w:szCs w:val="22"/>
              </w:rPr>
            </w:pPr>
            <w:r w:rsidRPr="00CE7708">
              <w:rPr>
                <w:rFonts w:ascii="Times New Roman" w:hAnsi="Times New Roman"/>
                <w:sz w:val="22"/>
                <w:szCs w:val="22"/>
              </w:rPr>
              <w:t>Aptis ESOL</w:t>
            </w:r>
          </w:p>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Internationnal Certificate</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b/>
                <w:bCs/>
                <w:sz w:val="22"/>
                <w:szCs w:val="22"/>
              </w:rPr>
            </w:pPr>
            <w:r w:rsidRPr="00CE7708">
              <w:rPr>
                <w:rFonts w:ascii="Times New Roman" w:hAnsi="Times New Roman"/>
                <w:sz w:val="22"/>
                <w:szCs w:val="22"/>
              </w:rPr>
              <w:t>B2</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r w:rsidRPr="00CE7708">
              <w:rPr>
                <w:rFonts w:ascii="Times New Roman" w:hAnsi="Times New Roman"/>
                <w:sz w:val="22"/>
                <w:szCs w:val="22"/>
              </w:rPr>
              <w:t>British Council và các đơn vị được ủy quyền</w:t>
            </w:r>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shd w:val="clear" w:color="auto" w:fill="auto"/>
          </w:tcPr>
          <w:p w:rsidR="00750FFA" w:rsidRPr="00CE7708" w:rsidRDefault="00750FFA" w:rsidP="00003FB0">
            <w:pPr>
              <w:spacing w:before="40" w:after="40" w:line="320" w:lineRule="exact"/>
              <w:ind w:left="57"/>
              <w:jc w:val="both"/>
              <w:rPr>
                <w:rFonts w:ascii="Times New Roman" w:hAnsi="Times New Roman"/>
                <w:sz w:val="22"/>
                <w:szCs w:val="22"/>
              </w:rPr>
            </w:pPr>
            <w:r w:rsidRPr="00CE7708">
              <w:rPr>
                <w:rFonts w:ascii="Times New Roman" w:hAnsi="Times New Roman"/>
                <w:sz w:val="22"/>
                <w:szCs w:val="22"/>
              </w:rPr>
              <w:t>Chứng chỉ đánh giá theo Khung năng lực ngoại ngữ 6 bậc dùng cho Việt Nam</w:t>
            </w:r>
          </w:p>
        </w:tc>
        <w:tc>
          <w:tcPr>
            <w:tcW w:w="2804" w:type="dxa"/>
            <w:shd w:val="clear" w:color="auto" w:fill="FFFFFF"/>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Bậc 4</w:t>
            </w:r>
          </w:p>
        </w:tc>
        <w:tc>
          <w:tcPr>
            <w:tcW w:w="3417" w:type="dxa"/>
            <w:shd w:val="clear" w:color="auto" w:fill="FFFFFF"/>
          </w:tcPr>
          <w:p w:rsidR="00750FFA" w:rsidRPr="00CE7708" w:rsidRDefault="00750FFA" w:rsidP="00003FB0">
            <w:pPr>
              <w:spacing w:before="40" w:after="40" w:line="320" w:lineRule="exact"/>
              <w:ind w:left="57" w:right="57"/>
              <w:jc w:val="both"/>
              <w:rPr>
                <w:rFonts w:ascii="Times New Roman" w:hAnsi="Times New Roman"/>
                <w:sz w:val="22"/>
                <w:szCs w:val="22"/>
              </w:rPr>
            </w:pPr>
            <w:r w:rsidRPr="00CE7708">
              <w:rPr>
                <w:rFonts w:ascii="Times New Roman" w:hAnsi="Times New Roman"/>
                <w:sz w:val="22"/>
                <w:szCs w:val="22"/>
              </w:rPr>
              <w:t>Các đơn vị được Bộ GD&amp;ĐT giao nhiệm vụ tổ chức thi đánh giá năng lực ngoại ngữ theo Thông tư số 23/2017/TT-BGDĐT ngày 29/09/2017 của Bộ trưởng Bộ GD&amp;ĐT về Ban hành quy chế thi đánh giá năng lực ngoại ngữ thao khung năng lực ngoại ngữ 6 bậc dùng cho Việt Nam</w:t>
            </w:r>
          </w:p>
        </w:tc>
      </w:tr>
      <w:tr w:rsidR="00750FFA" w:rsidRPr="00CE7708" w:rsidTr="00003FB0">
        <w:tc>
          <w:tcPr>
            <w:tcW w:w="846" w:type="dxa"/>
            <w:vMerge w:val="restart"/>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2</w:t>
            </w:r>
          </w:p>
        </w:tc>
        <w:tc>
          <w:tcPr>
            <w:tcW w:w="1188" w:type="dxa"/>
            <w:vMerge w:val="restart"/>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Pháp</w:t>
            </w:r>
          </w:p>
        </w:tc>
        <w:tc>
          <w:tcPr>
            <w:tcW w:w="2725" w:type="dxa"/>
            <w:vMerge w:val="restart"/>
            <w:shd w:val="clear" w:color="auto" w:fill="auto"/>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CIEP/Alliance française diplomas</w:t>
            </w:r>
          </w:p>
        </w:tc>
        <w:tc>
          <w:tcPr>
            <w:tcW w:w="2804" w:type="dxa"/>
            <w:shd w:val="clear" w:color="auto" w:fill="auto"/>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TCF từ 400 trở lên</w:t>
            </w:r>
          </w:p>
        </w:tc>
        <w:tc>
          <w:tcPr>
            <w:tcW w:w="3417" w:type="dxa"/>
            <w:vMerge w:val="restart"/>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hyperlink r:id="rId9" w:anchor="/" w:history="1">
              <w:r w:rsidRPr="00CE7708">
                <w:rPr>
                  <w:rStyle w:val="Hyperlink"/>
                  <w:rFonts w:ascii="Times New Roman" w:hAnsi="Times New Roman"/>
                  <w:sz w:val="22"/>
                  <w:szCs w:val="22"/>
                </w:rPr>
                <w:t>Các cơ sở của nước ngoài được Bộ Giáo dục và Đào tạo công nhận</w:t>
              </w:r>
            </w:hyperlink>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vMerge/>
            <w:shd w:val="clear" w:color="auto" w:fill="auto"/>
          </w:tcPr>
          <w:p w:rsidR="00750FFA" w:rsidRPr="00CE7708" w:rsidRDefault="00750FFA" w:rsidP="00003FB0">
            <w:pPr>
              <w:spacing w:before="40" w:after="40" w:line="320" w:lineRule="exact"/>
              <w:rPr>
                <w:rFonts w:ascii="Times New Roman" w:hAnsi="Times New Roman"/>
                <w:b/>
                <w:bCs/>
                <w:sz w:val="22"/>
                <w:szCs w:val="22"/>
              </w:rPr>
            </w:pPr>
          </w:p>
        </w:tc>
        <w:tc>
          <w:tcPr>
            <w:tcW w:w="2804" w:type="dxa"/>
            <w:shd w:val="clear" w:color="auto" w:fill="auto"/>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DELF B2 trở lên</w:t>
            </w:r>
          </w:p>
        </w:tc>
        <w:tc>
          <w:tcPr>
            <w:tcW w:w="3417" w:type="dxa"/>
            <w:vMerge/>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vMerge/>
            <w:shd w:val="clear" w:color="auto" w:fill="auto"/>
          </w:tcPr>
          <w:p w:rsidR="00750FFA" w:rsidRPr="00CE7708" w:rsidRDefault="00750FFA" w:rsidP="00003FB0">
            <w:pPr>
              <w:spacing w:before="40" w:after="40" w:line="320" w:lineRule="exact"/>
              <w:rPr>
                <w:rFonts w:ascii="Times New Roman" w:hAnsi="Times New Roman"/>
                <w:b/>
                <w:bCs/>
                <w:sz w:val="22"/>
                <w:szCs w:val="22"/>
              </w:rPr>
            </w:pPr>
          </w:p>
        </w:tc>
        <w:tc>
          <w:tcPr>
            <w:tcW w:w="2804" w:type="dxa"/>
            <w:shd w:val="clear" w:color="auto" w:fill="auto"/>
          </w:tcPr>
          <w:p w:rsidR="00750FFA" w:rsidRPr="00CE7708" w:rsidRDefault="00750FFA" w:rsidP="00003FB0">
            <w:pPr>
              <w:spacing w:before="40" w:after="40" w:line="320" w:lineRule="exact"/>
              <w:jc w:val="both"/>
              <w:rPr>
                <w:rFonts w:ascii="Times New Roman" w:hAnsi="Times New Roman"/>
                <w:b/>
                <w:bCs/>
                <w:sz w:val="22"/>
                <w:szCs w:val="22"/>
              </w:rPr>
            </w:pPr>
            <w:r w:rsidRPr="00CE7708">
              <w:rPr>
                <w:rFonts w:ascii="Times New Roman" w:hAnsi="Times New Roman"/>
                <w:sz w:val="22"/>
                <w:szCs w:val="22"/>
              </w:rPr>
              <w:t>Diplôme de Langue</w:t>
            </w:r>
          </w:p>
        </w:tc>
        <w:tc>
          <w:tcPr>
            <w:tcW w:w="3417" w:type="dxa"/>
            <w:vMerge/>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p>
        </w:tc>
      </w:tr>
      <w:tr w:rsidR="00750FFA" w:rsidRPr="00CE7708" w:rsidTr="00003FB0">
        <w:tc>
          <w:tcPr>
            <w:tcW w:w="846" w:type="dxa"/>
            <w:vMerge w:val="restart"/>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3</w:t>
            </w:r>
          </w:p>
        </w:tc>
        <w:tc>
          <w:tcPr>
            <w:tcW w:w="1188" w:type="dxa"/>
            <w:vMerge w:val="restart"/>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Đức</w:t>
            </w: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Goethe -Institut</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Goethe- Zertifikat B2 trở lên</w:t>
            </w:r>
          </w:p>
        </w:tc>
        <w:tc>
          <w:tcPr>
            <w:tcW w:w="3417" w:type="dxa"/>
            <w:vMerge w:val="restart"/>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hyperlink r:id="rId10" w:anchor="/" w:history="1">
              <w:r w:rsidRPr="00CE7708">
                <w:rPr>
                  <w:rStyle w:val="Hyperlink"/>
                  <w:rFonts w:ascii="Times New Roman" w:hAnsi="Times New Roman"/>
                  <w:sz w:val="22"/>
                  <w:szCs w:val="22"/>
                </w:rPr>
                <w:t>Các cơ sở của nước ngoài được Bộ Giáo dục và Đào tạo công nhận</w:t>
              </w:r>
            </w:hyperlink>
          </w:p>
        </w:tc>
      </w:tr>
      <w:tr w:rsidR="00750FFA" w:rsidRPr="00CE7708" w:rsidTr="00003FB0">
        <w:tc>
          <w:tcPr>
            <w:tcW w:w="846" w:type="dxa"/>
            <w:vMerge/>
            <w:shd w:val="clear" w:color="auto" w:fill="auto"/>
          </w:tcPr>
          <w:p w:rsidR="00750FFA" w:rsidRPr="00CE7708" w:rsidRDefault="00750FFA" w:rsidP="00003FB0">
            <w:pPr>
              <w:spacing w:before="40" w:after="40" w:line="320" w:lineRule="exact"/>
              <w:jc w:val="center"/>
              <w:rPr>
                <w:rFonts w:ascii="Times New Roman" w:hAnsi="Times New Roman"/>
                <w:sz w:val="22"/>
                <w:szCs w:val="22"/>
              </w:rPr>
            </w:pPr>
          </w:p>
        </w:tc>
        <w:tc>
          <w:tcPr>
            <w:tcW w:w="1188" w:type="dxa"/>
            <w:vMerge/>
            <w:shd w:val="clear" w:color="auto" w:fill="auto"/>
          </w:tcPr>
          <w:p w:rsidR="00750FFA" w:rsidRPr="00CE7708" w:rsidRDefault="00750FFA" w:rsidP="00003FB0">
            <w:pPr>
              <w:spacing w:before="40" w:after="40" w:line="320" w:lineRule="exact"/>
              <w:jc w:val="center"/>
              <w:rPr>
                <w:rFonts w:ascii="Times New Roman" w:hAnsi="Times New Roman"/>
                <w:b/>
                <w:bCs/>
                <w:sz w:val="22"/>
                <w:szCs w:val="22"/>
              </w:rPr>
            </w:pP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The German TestDaF language certificate</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TestDaF level 4 (TDN 4) trở lên</w:t>
            </w:r>
          </w:p>
        </w:tc>
        <w:tc>
          <w:tcPr>
            <w:tcW w:w="3417" w:type="dxa"/>
            <w:vMerge/>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p>
        </w:tc>
      </w:tr>
      <w:tr w:rsidR="00750FFA" w:rsidRPr="00CE7708" w:rsidTr="00003FB0">
        <w:tc>
          <w:tcPr>
            <w:tcW w:w="846" w:type="dxa"/>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4</w:t>
            </w:r>
          </w:p>
        </w:tc>
        <w:tc>
          <w:tcPr>
            <w:tcW w:w="1188"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Trung Quốc</w:t>
            </w: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Chinese Hanyu Shuiping Kaoshi (HSK)</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HSK level 4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hyperlink r:id="rId11" w:anchor="/" w:history="1">
              <w:r w:rsidRPr="00CE7708">
                <w:rPr>
                  <w:rStyle w:val="Hyperlink"/>
                  <w:rFonts w:ascii="Times New Roman" w:hAnsi="Times New Roman"/>
                  <w:sz w:val="22"/>
                  <w:szCs w:val="22"/>
                </w:rPr>
                <w:t>Các cơ sở của nước ngoài được Bộ Giáo dục và Đào tạo công nhận</w:t>
              </w:r>
            </w:hyperlink>
          </w:p>
        </w:tc>
      </w:tr>
      <w:tr w:rsidR="00750FFA" w:rsidRPr="00CE7708" w:rsidTr="00003FB0">
        <w:tc>
          <w:tcPr>
            <w:tcW w:w="846" w:type="dxa"/>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5</w:t>
            </w:r>
          </w:p>
        </w:tc>
        <w:tc>
          <w:tcPr>
            <w:tcW w:w="1188"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Nhật</w:t>
            </w: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Japanese Language Proficiency Test (JLPT)</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N3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hyperlink r:id="rId12" w:anchor="/" w:history="1">
              <w:r w:rsidRPr="00CE7708">
                <w:rPr>
                  <w:rStyle w:val="Hyperlink"/>
                  <w:rFonts w:ascii="Times New Roman" w:hAnsi="Times New Roman"/>
                  <w:sz w:val="22"/>
                  <w:szCs w:val="22"/>
                </w:rPr>
                <w:t>Các cơ sở của nước ngoài được Bộ Giáo dục và Đào tạo công nhận</w:t>
              </w:r>
            </w:hyperlink>
          </w:p>
        </w:tc>
      </w:tr>
      <w:tr w:rsidR="00750FFA" w:rsidRPr="00CE7708" w:rsidTr="00003FB0">
        <w:tc>
          <w:tcPr>
            <w:tcW w:w="846" w:type="dxa"/>
            <w:shd w:val="clear" w:color="auto" w:fill="auto"/>
          </w:tcPr>
          <w:p w:rsidR="00750FFA" w:rsidRPr="00CE7708" w:rsidRDefault="00750FFA" w:rsidP="00003FB0">
            <w:pPr>
              <w:spacing w:before="40" w:after="40" w:line="320" w:lineRule="exact"/>
              <w:jc w:val="center"/>
              <w:rPr>
                <w:rFonts w:ascii="Times New Roman" w:hAnsi="Times New Roman"/>
                <w:sz w:val="22"/>
                <w:szCs w:val="22"/>
              </w:rPr>
            </w:pPr>
            <w:r w:rsidRPr="00CE7708">
              <w:rPr>
                <w:rFonts w:ascii="Times New Roman" w:hAnsi="Times New Roman"/>
                <w:sz w:val="22"/>
                <w:szCs w:val="22"/>
              </w:rPr>
              <w:t>6</w:t>
            </w:r>
          </w:p>
        </w:tc>
        <w:tc>
          <w:tcPr>
            <w:tcW w:w="1188" w:type="dxa"/>
            <w:shd w:val="clear" w:color="auto" w:fill="auto"/>
            <w:vAlign w:val="center"/>
          </w:tcPr>
          <w:p w:rsidR="00750FFA" w:rsidRPr="00CE7708" w:rsidRDefault="00750FFA" w:rsidP="00003FB0">
            <w:pPr>
              <w:spacing w:before="40" w:after="40" w:line="320" w:lineRule="exact"/>
              <w:jc w:val="center"/>
              <w:rPr>
                <w:rFonts w:ascii="Times New Roman" w:hAnsi="Times New Roman"/>
                <w:b/>
                <w:bCs/>
                <w:sz w:val="22"/>
                <w:szCs w:val="22"/>
              </w:rPr>
            </w:pPr>
            <w:r w:rsidRPr="00CE7708">
              <w:rPr>
                <w:rFonts w:ascii="Times New Roman" w:hAnsi="Times New Roman"/>
                <w:sz w:val="22"/>
                <w:szCs w:val="22"/>
              </w:rPr>
              <w:t>Tiếng Nga</w:t>
            </w:r>
          </w:p>
        </w:tc>
        <w:tc>
          <w:tcPr>
            <w:tcW w:w="2725" w:type="dxa"/>
            <w:shd w:val="clear" w:color="auto" w:fill="auto"/>
            <w:vAlign w:val="center"/>
          </w:tcPr>
          <w:p w:rsidR="00750FFA" w:rsidRPr="00CE7708" w:rsidRDefault="00750FFA" w:rsidP="00003FB0">
            <w:pPr>
              <w:spacing w:before="40" w:after="40" w:line="320" w:lineRule="exact"/>
              <w:rPr>
                <w:rFonts w:ascii="Times New Roman" w:hAnsi="Times New Roman"/>
                <w:b/>
                <w:bCs/>
                <w:sz w:val="22"/>
                <w:szCs w:val="22"/>
              </w:rPr>
            </w:pPr>
            <w:r w:rsidRPr="00CE7708">
              <w:rPr>
                <w:rFonts w:ascii="Times New Roman" w:hAnsi="Times New Roman"/>
                <w:sz w:val="22"/>
                <w:szCs w:val="22"/>
              </w:rPr>
              <w:t>ТРКИ - Тест по русскому</w:t>
            </w:r>
            <w:r w:rsidRPr="00CE7708">
              <w:rPr>
                <w:rFonts w:ascii="Times New Roman" w:hAnsi="Times New Roman"/>
                <w:sz w:val="22"/>
                <w:szCs w:val="22"/>
              </w:rPr>
              <w:br/>
              <w:t>языку как иностранному</w:t>
            </w:r>
            <w:r w:rsidRPr="00CE7708">
              <w:rPr>
                <w:rFonts w:ascii="Times New Roman" w:hAnsi="Times New Roman"/>
                <w:sz w:val="22"/>
                <w:szCs w:val="22"/>
              </w:rPr>
              <w:br/>
              <w:t>(TORFL - Test of Russian as a Foreign Language)</w:t>
            </w:r>
          </w:p>
        </w:tc>
        <w:tc>
          <w:tcPr>
            <w:tcW w:w="2804" w:type="dxa"/>
            <w:shd w:val="clear" w:color="auto" w:fill="auto"/>
            <w:vAlign w:val="center"/>
          </w:tcPr>
          <w:p w:rsidR="00750FFA" w:rsidRPr="00CE7708" w:rsidRDefault="00750FFA" w:rsidP="00003FB0">
            <w:pPr>
              <w:spacing w:before="40" w:after="40" w:line="320" w:lineRule="exact"/>
              <w:jc w:val="both"/>
              <w:rPr>
                <w:rFonts w:ascii="Times New Roman" w:hAnsi="Times New Roman"/>
                <w:sz w:val="22"/>
                <w:szCs w:val="22"/>
              </w:rPr>
            </w:pPr>
            <w:r w:rsidRPr="00CE7708">
              <w:rPr>
                <w:rFonts w:ascii="Times New Roman" w:hAnsi="Times New Roman"/>
                <w:sz w:val="22"/>
                <w:szCs w:val="22"/>
              </w:rPr>
              <w:t>TPKH-2 trở lên</w:t>
            </w:r>
          </w:p>
        </w:tc>
        <w:tc>
          <w:tcPr>
            <w:tcW w:w="3417" w:type="dxa"/>
            <w:shd w:val="clear" w:color="auto" w:fill="auto"/>
          </w:tcPr>
          <w:p w:rsidR="00750FFA" w:rsidRPr="00CE7708" w:rsidRDefault="00750FFA" w:rsidP="00003FB0">
            <w:pPr>
              <w:spacing w:before="40" w:after="40" w:line="320" w:lineRule="exact"/>
              <w:ind w:left="57" w:right="57"/>
              <w:jc w:val="both"/>
              <w:rPr>
                <w:rFonts w:ascii="Times New Roman" w:hAnsi="Times New Roman"/>
                <w:b/>
                <w:bCs/>
                <w:sz w:val="22"/>
                <w:szCs w:val="22"/>
              </w:rPr>
            </w:pPr>
            <w:hyperlink r:id="rId13" w:anchor="/" w:history="1">
              <w:r w:rsidRPr="00CE7708">
                <w:rPr>
                  <w:rStyle w:val="Hyperlink"/>
                  <w:rFonts w:ascii="Times New Roman" w:hAnsi="Times New Roman"/>
                  <w:sz w:val="22"/>
                  <w:szCs w:val="22"/>
                </w:rPr>
                <w:t>Các cơ sở của nước ngoài được Bộ Giáo dục và Đào tạo công nhận</w:t>
              </w:r>
            </w:hyperlink>
          </w:p>
        </w:tc>
      </w:tr>
    </w:tbl>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spacing w:before="40" w:after="40" w:line="360" w:lineRule="exact"/>
        <w:jc w:val="center"/>
        <w:rPr>
          <w:rFonts w:ascii="Times New Roman" w:hAnsi="Times New Roman"/>
          <w:b/>
          <w:bCs/>
          <w:sz w:val="24"/>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280" w:lineRule="exact"/>
        <w:jc w:val="center"/>
        <w:rPr>
          <w:rFonts w:ascii="Times New Roman" w:hAnsi="Times New Roman"/>
          <w:b/>
          <w:szCs w:val="26"/>
          <w:lang w:val="nl-NL"/>
        </w:rPr>
      </w:pPr>
    </w:p>
    <w:p w:rsidR="00750FFA" w:rsidRPr="00CE7708" w:rsidRDefault="00750FFA" w:rsidP="00750FFA">
      <w:pPr>
        <w:widowControl w:val="0"/>
        <w:tabs>
          <w:tab w:val="left" w:pos="567"/>
        </w:tabs>
        <w:spacing w:before="40" w:after="40" w:line="360" w:lineRule="exact"/>
        <w:jc w:val="both"/>
        <w:rPr>
          <w:sz w:val="24"/>
          <w:lang w:val="nl-NL"/>
        </w:rPr>
      </w:pPr>
    </w:p>
    <w:p w:rsidR="00750FFA" w:rsidRPr="00CE7708" w:rsidRDefault="00750FFA" w:rsidP="00750FFA">
      <w:pPr>
        <w:widowControl w:val="0"/>
        <w:tabs>
          <w:tab w:val="left" w:pos="567"/>
        </w:tabs>
        <w:spacing w:before="40" w:after="40" w:line="360" w:lineRule="exact"/>
        <w:jc w:val="both"/>
        <w:rPr>
          <w:sz w:val="24"/>
          <w:lang w:val="nl-NL"/>
        </w:rPr>
      </w:pPr>
    </w:p>
    <w:p w:rsidR="00750FFA" w:rsidRPr="00CE7708" w:rsidRDefault="00750FFA" w:rsidP="00750FFA">
      <w:pPr>
        <w:widowControl w:val="0"/>
        <w:tabs>
          <w:tab w:val="left" w:pos="567"/>
        </w:tabs>
        <w:spacing w:before="40" w:after="40" w:line="360" w:lineRule="exact"/>
        <w:jc w:val="both"/>
        <w:rPr>
          <w:rFonts w:ascii="Times New Roman" w:hAnsi="Times New Roman"/>
          <w:sz w:val="24"/>
          <w:lang w:val="nl-NL"/>
        </w:rPr>
      </w:pPr>
    </w:p>
    <w:p w:rsidR="00A0406D" w:rsidRDefault="00A0406D">
      <w:bookmarkStart w:id="0" w:name="_GoBack"/>
      <w:bookmarkEnd w:id="0"/>
    </w:p>
    <w:sectPr w:rsidR="00A0406D" w:rsidSect="00950B82">
      <w:headerReference w:type="even" r:id="rId14"/>
      <w:headerReference w:type="default" r:id="rId15"/>
      <w:footerReference w:type="even" r:id="rId16"/>
      <w:footerReference w:type="default" r:id="rId17"/>
      <w:headerReference w:type="first" r:id="rId18"/>
      <w:footerReference w:type="first" r:id="rId19"/>
      <w:pgSz w:w="11907" w:h="16840" w:code="9"/>
      <w:pgMar w:top="567" w:right="794" w:bottom="567" w:left="1418" w:header="0" w:footer="57" w:gutter="0"/>
      <w:cols w:space="709"/>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Courier New">
    <w:panose1 w:val="02027200000000000000"/>
    <w:charset w:val="00"/>
    <w:family w:val="roman"/>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nArial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0B9" w:rsidRDefault="00750FFA" w:rsidP="00600E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620B9" w:rsidRDefault="00750FFA" w:rsidP="00600E0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85B" w:rsidRPr="003E7FF3" w:rsidRDefault="00750FFA">
    <w:pPr>
      <w:pStyle w:val="Footer"/>
      <w:jc w:val="center"/>
      <w:rPr>
        <w:rFonts w:ascii="Times New Roman" w:hAnsi="Times New Roman"/>
        <w:sz w:val="24"/>
        <w:lang w:val="nl-NL"/>
      </w:rPr>
    </w:pPr>
    <w:r w:rsidRPr="003E7FF3">
      <w:rPr>
        <w:rFonts w:ascii="Times New Roman" w:hAnsi="Times New Roman"/>
        <w:sz w:val="24"/>
        <w:lang w:val="nl-NL"/>
      </w:rPr>
      <w:fldChar w:fldCharType="begin"/>
    </w:r>
    <w:r w:rsidRPr="003E7FF3">
      <w:rPr>
        <w:rFonts w:ascii="Times New Roman" w:hAnsi="Times New Roman"/>
        <w:sz w:val="24"/>
        <w:lang w:val="nl-NL"/>
      </w:rPr>
      <w:instrText xml:space="preserve"> PAGE   \* MERGEFORMAT </w:instrText>
    </w:r>
    <w:r w:rsidRPr="003E7FF3">
      <w:rPr>
        <w:rFonts w:ascii="Times New Roman" w:hAnsi="Times New Roman"/>
        <w:sz w:val="24"/>
        <w:lang w:val="nl-NL"/>
      </w:rPr>
      <w:fldChar w:fldCharType="separate"/>
    </w:r>
    <w:r>
      <w:rPr>
        <w:rFonts w:ascii="Times New Roman" w:hAnsi="Times New Roman"/>
        <w:noProof/>
        <w:sz w:val="24"/>
        <w:lang w:val="nl-NL"/>
      </w:rPr>
      <w:t>1</w:t>
    </w:r>
    <w:r w:rsidRPr="003E7FF3">
      <w:rPr>
        <w:rFonts w:ascii="Times New Roman" w:hAnsi="Times New Roman"/>
        <w:sz w:val="24"/>
        <w:lang w:val="nl-NL"/>
      </w:rPr>
      <w:fldChar w:fldCharType="end"/>
    </w:r>
  </w:p>
  <w:p w:rsidR="00B620B9" w:rsidRPr="003E7FF3" w:rsidRDefault="00750FFA" w:rsidP="00600E05">
    <w:pPr>
      <w:pStyle w:val="Footer"/>
      <w:ind w:right="360"/>
      <w:rPr>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FF3" w:rsidRDefault="00750FF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FF3" w:rsidRDefault="00750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FF3" w:rsidRPr="003E7FF3" w:rsidRDefault="00750FFA">
    <w:pPr>
      <w:pStyle w:val="Header"/>
      <w:rPr>
        <w:rFonts w:ascii="Times New Roman" w:hAnsi="Times New Roman"/>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FF3" w:rsidRDefault="00750F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2CD"/>
    <w:multiLevelType w:val="hybridMultilevel"/>
    <w:tmpl w:val="9A72A3F4"/>
    <w:lvl w:ilvl="0" w:tplc="40E26A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DB2D77"/>
    <w:multiLevelType w:val="multilevel"/>
    <w:tmpl w:val="1B48EB4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7BA1D94"/>
    <w:multiLevelType w:val="hybridMultilevel"/>
    <w:tmpl w:val="3376918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8DD45C5"/>
    <w:multiLevelType w:val="singleLevel"/>
    <w:tmpl w:val="70F4B2BA"/>
    <w:lvl w:ilvl="0">
      <w:start w:val="1"/>
      <w:numFmt w:val="lowerLetter"/>
      <w:lvlText w:val="%1-"/>
      <w:lvlJc w:val="left"/>
      <w:pPr>
        <w:tabs>
          <w:tab w:val="num" w:pos="734"/>
        </w:tabs>
        <w:ind w:left="734" w:hanging="360"/>
      </w:pPr>
      <w:rPr>
        <w:rFonts w:hint="default"/>
      </w:rPr>
    </w:lvl>
  </w:abstractNum>
  <w:abstractNum w:abstractNumId="4">
    <w:nsid w:val="0B9E5EFC"/>
    <w:multiLevelType w:val="singleLevel"/>
    <w:tmpl w:val="70F4B2BA"/>
    <w:lvl w:ilvl="0">
      <w:start w:val="1"/>
      <w:numFmt w:val="lowerLetter"/>
      <w:lvlText w:val="%1-"/>
      <w:lvlJc w:val="left"/>
      <w:pPr>
        <w:tabs>
          <w:tab w:val="num" w:pos="734"/>
        </w:tabs>
        <w:ind w:left="734" w:hanging="360"/>
      </w:pPr>
      <w:rPr>
        <w:rFonts w:hint="default"/>
      </w:rPr>
    </w:lvl>
  </w:abstractNum>
  <w:abstractNum w:abstractNumId="5">
    <w:nsid w:val="0D936089"/>
    <w:multiLevelType w:val="singleLevel"/>
    <w:tmpl w:val="70F4B2BA"/>
    <w:lvl w:ilvl="0">
      <w:start w:val="1"/>
      <w:numFmt w:val="lowerLetter"/>
      <w:lvlText w:val="%1-"/>
      <w:lvlJc w:val="left"/>
      <w:pPr>
        <w:tabs>
          <w:tab w:val="num" w:pos="734"/>
        </w:tabs>
        <w:ind w:left="734" w:hanging="360"/>
      </w:pPr>
      <w:rPr>
        <w:rFonts w:hint="default"/>
      </w:rPr>
    </w:lvl>
  </w:abstractNum>
  <w:abstractNum w:abstractNumId="6">
    <w:nsid w:val="121C77F0"/>
    <w:multiLevelType w:val="singleLevel"/>
    <w:tmpl w:val="70F4B2BA"/>
    <w:lvl w:ilvl="0">
      <w:start w:val="1"/>
      <w:numFmt w:val="lowerLetter"/>
      <w:lvlText w:val="%1-"/>
      <w:lvlJc w:val="left"/>
      <w:pPr>
        <w:tabs>
          <w:tab w:val="num" w:pos="734"/>
        </w:tabs>
        <w:ind w:left="734" w:hanging="360"/>
      </w:pPr>
      <w:rPr>
        <w:rFonts w:hint="default"/>
      </w:rPr>
    </w:lvl>
  </w:abstractNum>
  <w:abstractNum w:abstractNumId="7">
    <w:nsid w:val="162F3B6A"/>
    <w:multiLevelType w:val="hybridMultilevel"/>
    <w:tmpl w:val="1B48EB4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E485DEE"/>
    <w:multiLevelType w:val="hybridMultilevel"/>
    <w:tmpl w:val="CB0E4D22"/>
    <w:lvl w:ilvl="0" w:tplc="044E85DC">
      <w:start w:val="3"/>
      <w:numFmt w:val="bullet"/>
      <w:lvlText w:val="-"/>
      <w:lvlJc w:val="left"/>
      <w:pPr>
        <w:tabs>
          <w:tab w:val="num" w:pos="1080"/>
        </w:tabs>
        <w:ind w:left="1080" w:hanging="360"/>
      </w:pPr>
      <w:rPr>
        <w:rFonts w:ascii="Times New Roman" w:eastAsia="TimesNewRomanPS-BoldMT"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1A2015B"/>
    <w:multiLevelType w:val="hybridMultilevel"/>
    <w:tmpl w:val="7264C14A"/>
    <w:lvl w:ilvl="0" w:tplc="166217C6">
      <w:numFmt w:val="bullet"/>
      <w:lvlText w:val="-"/>
      <w:lvlJc w:val="left"/>
      <w:pPr>
        <w:tabs>
          <w:tab w:val="num" w:pos="734"/>
        </w:tabs>
        <w:ind w:left="734" w:hanging="360"/>
      </w:pPr>
      <w:rPr>
        <w:rFonts w:ascii=".VnTime" w:eastAsia="Times New Roman" w:hAnsi=".VnTime" w:cs="Times New Roman"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10">
    <w:nsid w:val="28DB0CD7"/>
    <w:multiLevelType w:val="singleLevel"/>
    <w:tmpl w:val="70F4B2BA"/>
    <w:lvl w:ilvl="0">
      <w:start w:val="1"/>
      <w:numFmt w:val="lowerLetter"/>
      <w:lvlText w:val="%1-"/>
      <w:lvlJc w:val="left"/>
      <w:pPr>
        <w:tabs>
          <w:tab w:val="num" w:pos="734"/>
        </w:tabs>
        <w:ind w:left="734" w:hanging="360"/>
      </w:pPr>
      <w:rPr>
        <w:rFonts w:hint="default"/>
      </w:rPr>
    </w:lvl>
  </w:abstractNum>
  <w:abstractNum w:abstractNumId="11">
    <w:nsid w:val="2EB51BB5"/>
    <w:multiLevelType w:val="hybridMultilevel"/>
    <w:tmpl w:val="E206B1D2"/>
    <w:lvl w:ilvl="0" w:tplc="14C0650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3DC853F2"/>
    <w:multiLevelType w:val="multilevel"/>
    <w:tmpl w:val="5DB2D80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19"/>
        </w:tabs>
        <w:ind w:left="719" w:hanging="43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3">
    <w:nsid w:val="3E5B7959"/>
    <w:multiLevelType w:val="hybridMultilevel"/>
    <w:tmpl w:val="6F78B8D0"/>
    <w:lvl w:ilvl="0" w:tplc="663C87A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10C3D5D"/>
    <w:multiLevelType w:val="multilevel"/>
    <w:tmpl w:val="5DB2D80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19"/>
        </w:tabs>
        <w:ind w:left="719" w:hanging="43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5">
    <w:nsid w:val="43793BBE"/>
    <w:multiLevelType w:val="multilevel"/>
    <w:tmpl w:val="D5BC4D0E"/>
    <w:lvl w:ilvl="0">
      <w:start w:val="1"/>
      <w:numFmt w:val="decimal"/>
      <w:lvlText w:val="%1."/>
      <w:lvlJc w:val="left"/>
      <w:pPr>
        <w:ind w:left="720" w:hanging="360"/>
      </w:pPr>
      <w:rPr>
        <w:rFonts w:hint="default"/>
      </w:rPr>
    </w:lvl>
    <w:lvl w:ilvl="1">
      <w:start w:val="1"/>
      <w:numFmt w:val="bullet"/>
      <w:pStyle w:val="PlainTextChar"/>
      <w:lvlText w:val="+"/>
      <w:lvlJc w:val="left"/>
      <w:pPr>
        <w:ind w:left="1440" w:hanging="360"/>
      </w:pPr>
      <w:rPr>
        <w:rFonts w:ascii=".VnTime" w:hAnsi=".VnTime" w:cs=".VnTime" w:hint="default"/>
      </w:rPr>
    </w:lvl>
    <w:lvl w:ilvl="2">
      <w:start w:val="1"/>
      <w:numFmt w:val="bullet"/>
      <w:lvlText w:val=""/>
      <w:lvlJc w:val="left"/>
      <w:pPr>
        <w:ind w:left="2160" w:hanging="360"/>
      </w:pPr>
      <w:rPr>
        <w:rFonts w:ascii=".VnTime" w:hAnsi=".VnTime" w:cs=".VnTime" w:hint="default"/>
      </w:rPr>
    </w:lvl>
    <w:lvl w:ilvl="3">
      <w:start w:val="1"/>
      <w:numFmt w:val="bullet"/>
      <w:lvlText w:val=""/>
      <w:lvlJc w:val="left"/>
      <w:pPr>
        <w:ind w:left="2880" w:hanging="360"/>
      </w:pPr>
      <w:rPr>
        <w:rFonts w:ascii=".VnTime" w:hAnsi=".VnTime" w:cs=".VnTime" w:hint="default"/>
      </w:rPr>
    </w:lvl>
    <w:lvl w:ilvl="4">
      <w:start w:val="1"/>
      <w:numFmt w:val="bullet"/>
      <w:lvlText w:val="o"/>
      <w:lvlJc w:val="left"/>
      <w:pPr>
        <w:ind w:left="3600" w:hanging="360"/>
      </w:pPr>
      <w:rPr>
        <w:rFonts w:ascii=".VnCourier New" w:hAnsi=".VnCourier New" w:cs=".VnCourier New" w:hint="default"/>
      </w:rPr>
    </w:lvl>
    <w:lvl w:ilvl="5">
      <w:start w:val="1"/>
      <w:numFmt w:val="bullet"/>
      <w:lvlText w:val=""/>
      <w:lvlJc w:val="left"/>
      <w:pPr>
        <w:ind w:left="4320" w:hanging="360"/>
      </w:pPr>
      <w:rPr>
        <w:rFonts w:ascii=".VnTime" w:hAnsi=".VnTime" w:cs=".VnTime" w:hint="default"/>
      </w:rPr>
    </w:lvl>
    <w:lvl w:ilvl="6">
      <w:start w:val="1"/>
      <w:numFmt w:val="bullet"/>
      <w:lvlText w:val=""/>
      <w:lvlJc w:val="left"/>
      <w:pPr>
        <w:ind w:left="5040" w:hanging="360"/>
      </w:pPr>
      <w:rPr>
        <w:rFonts w:ascii=".VnTime" w:hAnsi=".VnTime" w:cs=".VnTime" w:hint="default"/>
      </w:rPr>
    </w:lvl>
    <w:lvl w:ilvl="7">
      <w:start w:val="1"/>
      <w:numFmt w:val="bullet"/>
      <w:lvlText w:val="o"/>
      <w:lvlJc w:val="left"/>
      <w:pPr>
        <w:ind w:left="5760" w:hanging="360"/>
      </w:pPr>
      <w:rPr>
        <w:rFonts w:ascii=".VnCourier New" w:hAnsi=".VnCourier New" w:cs=".VnCourier New" w:hint="default"/>
      </w:rPr>
    </w:lvl>
    <w:lvl w:ilvl="8">
      <w:start w:val="1"/>
      <w:numFmt w:val="bullet"/>
      <w:lvlText w:val=""/>
      <w:lvlJc w:val="left"/>
      <w:pPr>
        <w:ind w:left="6480" w:hanging="360"/>
      </w:pPr>
      <w:rPr>
        <w:rFonts w:ascii=".VnTime" w:hAnsi=".VnTime" w:cs=".VnTime" w:hint="default"/>
      </w:rPr>
    </w:lvl>
  </w:abstractNum>
  <w:abstractNum w:abstractNumId="16">
    <w:nsid w:val="46974530"/>
    <w:multiLevelType w:val="hybridMultilevel"/>
    <w:tmpl w:val="83BC26CA"/>
    <w:lvl w:ilvl="0" w:tplc="3196911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CA4340"/>
    <w:multiLevelType w:val="multilevel"/>
    <w:tmpl w:val="4A6EC77E"/>
    <w:lvl w:ilvl="0">
      <w:numFmt w:val="bullet"/>
      <w:lvlText w:val="-"/>
      <w:lvlJc w:val="left"/>
      <w:pPr>
        <w:tabs>
          <w:tab w:val="num" w:pos="734"/>
        </w:tabs>
        <w:ind w:left="734" w:hanging="360"/>
      </w:pPr>
      <w:rPr>
        <w:rFonts w:ascii=".VnTime" w:eastAsia="Times New Roman" w:hAnsi=".VnTime" w:cs="Times New Roman" w:hint="default"/>
      </w:rPr>
    </w:lvl>
    <w:lvl w:ilvl="1">
      <w:start w:val="1"/>
      <w:numFmt w:val="decimal"/>
      <w:lvlText w:val="%1.%2."/>
      <w:lvlJc w:val="left"/>
      <w:pPr>
        <w:tabs>
          <w:tab w:val="num" w:pos="719"/>
        </w:tabs>
        <w:ind w:left="719" w:hanging="43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8">
    <w:nsid w:val="4CA357EC"/>
    <w:multiLevelType w:val="hybridMultilevel"/>
    <w:tmpl w:val="93443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9A04A2"/>
    <w:multiLevelType w:val="hybridMultilevel"/>
    <w:tmpl w:val="076879E0"/>
    <w:lvl w:ilvl="0" w:tplc="6AE43BE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296701"/>
    <w:multiLevelType w:val="hybridMultilevel"/>
    <w:tmpl w:val="E0F2403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nsid w:val="536C2DCC"/>
    <w:multiLevelType w:val="hybridMultilevel"/>
    <w:tmpl w:val="5FC46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C25395"/>
    <w:multiLevelType w:val="hybridMultilevel"/>
    <w:tmpl w:val="683C2946"/>
    <w:lvl w:ilvl="0" w:tplc="F74EF054">
      <w:start w:val="1"/>
      <w:numFmt w:val="bullet"/>
      <w:lvlText w:val="-"/>
      <w:lvlJc w:val="left"/>
      <w:pPr>
        <w:tabs>
          <w:tab w:val="num" w:pos="547"/>
        </w:tabs>
        <w:ind w:left="547" w:hanging="360"/>
      </w:pPr>
      <w:rPr>
        <w:rFonts w:ascii="Times New Roman" w:eastAsia="Times New Roman" w:hAnsi="Times New Roman" w:cs="Times New Roman" w:hint="default"/>
      </w:rPr>
    </w:lvl>
    <w:lvl w:ilvl="1" w:tplc="04090003" w:tentative="1">
      <w:start w:val="1"/>
      <w:numFmt w:val="bullet"/>
      <w:lvlText w:val="o"/>
      <w:lvlJc w:val="left"/>
      <w:pPr>
        <w:tabs>
          <w:tab w:val="num" w:pos="1267"/>
        </w:tabs>
        <w:ind w:left="1267" w:hanging="360"/>
      </w:pPr>
      <w:rPr>
        <w:rFonts w:ascii="Courier New" w:hAnsi="Courier New" w:cs="Courier New" w:hint="default"/>
      </w:rPr>
    </w:lvl>
    <w:lvl w:ilvl="2" w:tplc="04090005" w:tentative="1">
      <w:start w:val="1"/>
      <w:numFmt w:val="bullet"/>
      <w:lvlText w:val=""/>
      <w:lvlJc w:val="left"/>
      <w:pPr>
        <w:tabs>
          <w:tab w:val="num" w:pos="1987"/>
        </w:tabs>
        <w:ind w:left="1987" w:hanging="360"/>
      </w:pPr>
      <w:rPr>
        <w:rFonts w:ascii="Wingdings" w:hAnsi="Wingdings" w:hint="default"/>
      </w:rPr>
    </w:lvl>
    <w:lvl w:ilvl="3" w:tplc="04090001" w:tentative="1">
      <w:start w:val="1"/>
      <w:numFmt w:val="bullet"/>
      <w:lvlText w:val=""/>
      <w:lvlJc w:val="left"/>
      <w:pPr>
        <w:tabs>
          <w:tab w:val="num" w:pos="2707"/>
        </w:tabs>
        <w:ind w:left="2707" w:hanging="360"/>
      </w:pPr>
      <w:rPr>
        <w:rFonts w:ascii="Symbol" w:hAnsi="Symbol" w:hint="default"/>
      </w:rPr>
    </w:lvl>
    <w:lvl w:ilvl="4" w:tplc="04090003" w:tentative="1">
      <w:start w:val="1"/>
      <w:numFmt w:val="bullet"/>
      <w:lvlText w:val="o"/>
      <w:lvlJc w:val="left"/>
      <w:pPr>
        <w:tabs>
          <w:tab w:val="num" w:pos="3427"/>
        </w:tabs>
        <w:ind w:left="3427" w:hanging="360"/>
      </w:pPr>
      <w:rPr>
        <w:rFonts w:ascii="Courier New" w:hAnsi="Courier New" w:cs="Courier New" w:hint="default"/>
      </w:rPr>
    </w:lvl>
    <w:lvl w:ilvl="5" w:tplc="04090005" w:tentative="1">
      <w:start w:val="1"/>
      <w:numFmt w:val="bullet"/>
      <w:lvlText w:val=""/>
      <w:lvlJc w:val="left"/>
      <w:pPr>
        <w:tabs>
          <w:tab w:val="num" w:pos="4147"/>
        </w:tabs>
        <w:ind w:left="4147" w:hanging="360"/>
      </w:pPr>
      <w:rPr>
        <w:rFonts w:ascii="Wingdings" w:hAnsi="Wingdings" w:hint="default"/>
      </w:rPr>
    </w:lvl>
    <w:lvl w:ilvl="6" w:tplc="04090001" w:tentative="1">
      <w:start w:val="1"/>
      <w:numFmt w:val="bullet"/>
      <w:lvlText w:val=""/>
      <w:lvlJc w:val="left"/>
      <w:pPr>
        <w:tabs>
          <w:tab w:val="num" w:pos="4867"/>
        </w:tabs>
        <w:ind w:left="4867" w:hanging="360"/>
      </w:pPr>
      <w:rPr>
        <w:rFonts w:ascii="Symbol" w:hAnsi="Symbol" w:hint="default"/>
      </w:rPr>
    </w:lvl>
    <w:lvl w:ilvl="7" w:tplc="04090003" w:tentative="1">
      <w:start w:val="1"/>
      <w:numFmt w:val="bullet"/>
      <w:lvlText w:val="o"/>
      <w:lvlJc w:val="left"/>
      <w:pPr>
        <w:tabs>
          <w:tab w:val="num" w:pos="5587"/>
        </w:tabs>
        <w:ind w:left="5587" w:hanging="360"/>
      </w:pPr>
      <w:rPr>
        <w:rFonts w:ascii="Courier New" w:hAnsi="Courier New" w:cs="Courier New" w:hint="default"/>
      </w:rPr>
    </w:lvl>
    <w:lvl w:ilvl="8" w:tplc="04090005" w:tentative="1">
      <w:start w:val="1"/>
      <w:numFmt w:val="bullet"/>
      <w:lvlText w:val=""/>
      <w:lvlJc w:val="left"/>
      <w:pPr>
        <w:tabs>
          <w:tab w:val="num" w:pos="6307"/>
        </w:tabs>
        <w:ind w:left="6307" w:hanging="360"/>
      </w:pPr>
      <w:rPr>
        <w:rFonts w:ascii="Wingdings" w:hAnsi="Wingdings" w:hint="default"/>
      </w:rPr>
    </w:lvl>
  </w:abstractNum>
  <w:abstractNum w:abstractNumId="23">
    <w:nsid w:val="58160A43"/>
    <w:multiLevelType w:val="hybridMultilevel"/>
    <w:tmpl w:val="3F5AC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980BE0"/>
    <w:multiLevelType w:val="hybridMultilevel"/>
    <w:tmpl w:val="CC4E6E60"/>
    <w:lvl w:ilvl="0" w:tplc="F49CBF1E">
      <w:start w:val="1"/>
      <w:numFmt w:val="decimal"/>
      <w:lvlText w:val="%1."/>
      <w:lvlJc w:val="left"/>
      <w:pPr>
        <w:tabs>
          <w:tab w:val="num" w:pos="720"/>
        </w:tabs>
        <w:ind w:left="720" w:hanging="360"/>
      </w:pPr>
    </w:lvl>
    <w:lvl w:ilvl="1" w:tplc="8DF4540E">
      <w:numFmt w:val="none"/>
      <w:lvlText w:val=""/>
      <w:lvlJc w:val="left"/>
      <w:pPr>
        <w:tabs>
          <w:tab w:val="num" w:pos="360"/>
        </w:tabs>
      </w:pPr>
    </w:lvl>
    <w:lvl w:ilvl="2" w:tplc="043483DA">
      <w:numFmt w:val="none"/>
      <w:lvlText w:val=""/>
      <w:lvlJc w:val="left"/>
      <w:pPr>
        <w:tabs>
          <w:tab w:val="num" w:pos="360"/>
        </w:tabs>
      </w:pPr>
    </w:lvl>
    <w:lvl w:ilvl="3" w:tplc="CF488E64">
      <w:numFmt w:val="none"/>
      <w:lvlText w:val=""/>
      <w:lvlJc w:val="left"/>
      <w:pPr>
        <w:tabs>
          <w:tab w:val="num" w:pos="360"/>
        </w:tabs>
      </w:pPr>
    </w:lvl>
    <w:lvl w:ilvl="4" w:tplc="0F105E96">
      <w:numFmt w:val="none"/>
      <w:lvlText w:val=""/>
      <w:lvlJc w:val="left"/>
      <w:pPr>
        <w:tabs>
          <w:tab w:val="num" w:pos="360"/>
        </w:tabs>
      </w:pPr>
    </w:lvl>
    <w:lvl w:ilvl="5" w:tplc="FACAC818">
      <w:numFmt w:val="none"/>
      <w:lvlText w:val=""/>
      <w:lvlJc w:val="left"/>
      <w:pPr>
        <w:tabs>
          <w:tab w:val="num" w:pos="360"/>
        </w:tabs>
      </w:pPr>
    </w:lvl>
    <w:lvl w:ilvl="6" w:tplc="E58A9020">
      <w:numFmt w:val="none"/>
      <w:lvlText w:val=""/>
      <w:lvlJc w:val="left"/>
      <w:pPr>
        <w:tabs>
          <w:tab w:val="num" w:pos="360"/>
        </w:tabs>
      </w:pPr>
    </w:lvl>
    <w:lvl w:ilvl="7" w:tplc="8E8AB0F8">
      <w:numFmt w:val="none"/>
      <w:lvlText w:val=""/>
      <w:lvlJc w:val="left"/>
      <w:pPr>
        <w:tabs>
          <w:tab w:val="num" w:pos="360"/>
        </w:tabs>
      </w:pPr>
    </w:lvl>
    <w:lvl w:ilvl="8" w:tplc="888024AC">
      <w:numFmt w:val="none"/>
      <w:lvlText w:val=""/>
      <w:lvlJc w:val="left"/>
      <w:pPr>
        <w:tabs>
          <w:tab w:val="num" w:pos="360"/>
        </w:tabs>
      </w:pPr>
    </w:lvl>
  </w:abstractNum>
  <w:abstractNum w:abstractNumId="25">
    <w:nsid w:val="65331931"/>
    <w:multiLevelType w:val="singleLevel"/>
    <w:tmpl w:val="70F4B2BA"/>
    <w:lvl w:ilvl="0">
      <w:start w:val="1"/>
      <w:numFmt w:val="lowerLetter"/>
      <w:lvlText w:val="%1-"/>
      <w:lvlJc w:val="left"/>
      <w:pPr>
        <w:tabs>
          <w:tab w:val="num" w:pos="734"/>
        </w:tabs>
        <w:ind w:left="734" w:hanging="360"/>
      </w:pPr>
      <w:rPr>
        <w:rFonts w:hint="default"/>
      </w:rPr>
    </w:lvl>
  </w:abstractNum>
  <w:abstractNum w:abstractNumId="26">
    <w:nsid w:val="656A6D6A"/>
    <w:multiLevelType w:val="hybridMultilevel"/>
    <w:tmpl w:val="325C7A1A"/>
    <w:lvl w:ilvl="0" w:tplc="F04415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936757"/>
    <w:multiLevelType w:val="hybridMultilevel"/>
    <w:tmpl w:val="5F5CAF8A"/>
    <w:lvl w:ilvl="0" w:tplc="166217C6">
      <w:numFmt w:val="bullet"/>
      <w:lvlText w:val="-"/>
      <w:lvlJc w:val="left"/>
      <w:pPr>
        <w:tabs>
          <w:tab w:val="num" w:pos="734"/>
        </w:tabs>
        <w:ind w:left="734" w:hanging="360"/>
      </w:pPr>
      <w:rPr>
        <w:rFonts w:ascii=".VnTime" w:eastAsia="Times New Roman" w:hAnsi=".VnTime" w:cs="Times New Roman"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28">
    <w:nsid w:val="6A806FFE"/>
    <w:multiLevelType w:val="hybridMultilevel"/>
    <w:tmpl w:val="3F5AC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D0577A"/>
    <w:multiLevelType w:val="hybridMultilevel"/>
    <w:tmpl w:val="37ECE0C6"/>
    <w:lvl w:ilvl="0" w:tplc="268E6D8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1B7B91"/>
    <w:multiLevelType w:val="hybridMultilevel"/>
    <w:tmpl w:val="FB601E76"/>
    <w:lvl w:ilvl="0" w:tplc="5AA8629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F407ED"/>
    <w:multiLevelType w:val="hybridMultilevel"/>
    <w:tmpl w:val="5E78AB28"/>
    <w:lvl w:ilvl="0" w:tplc="166217C6">
      <w:numFmt w:val="bullet"/>
      <w:lvlText w:val="-"/>
      <w:lvlJc w:val="left"/>
      <w:pPr>
        <w:tabs>
          <w:tab w:val="num" w:pos="734"/>
        </w:tabs>
        <w:ind w:left="734" w:hanging="360"/>
      </w:pPr>
      <w:rPr>
        <w:rFonts w:ascii=".VnTime" w:eastAsia="Times New Roman" w:hAnsi=".VnTime" w:cs="Times New Roman"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32">
    <w:nsid w:val="756E5689"/>
    <w:multiLevelType w:val="hybridMultilevel"/>
    <w:tmpl w:val="2A58C306"/>
    <w:lvl w:ilvl="0" w:tplc="8C16B984">
      <w:start w:val="200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nsid w:val="7A0A1923"/>
    <w:multiLevelType w:val="singleLevel"/>
    <w:tmpl w:val="0409000F"/>
    <w:lvl w:ilvl="0">
      <w:start w:val="1"/>
      <w:numFmt w:val="decimal"/>
      <w:lvlText w:val="%1."/>
      <w:lvlJc w:val="left"/>
      <w:pPr>
        <w:tabs>
          <w:tab w:val="num" w:pos="360"/>
        </w:tabs>
        <w:ind w:left="360" w:hanging="360"/>
      </w:pPr>
    </w:lvl>
  </w:abstractNum>
  <w:abstractNum w:abstractNumId="34">
    <w:nsid w:val="7BF94E58"/>
    <w:multiLevelType w:val="hybridMultilevel"/>
    <w:tmpl w:val="AD2C103A"/>
    <w:lvl w:ilvl="0" w:tplc="8C16B984">
      <w:start w:val="200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4"/>
  </w:num>
  <w:num w:numId="3">
    <w:abstractNumId w:val="3"/>
  </w:num>
  <w:num w:numId="4">
    <w:abstractNumId w:val="25"/>
  </w:num>
  <w:num w:numId="5">
    <w:abstractNumId w:val="6"/>
  </w:num>
  <w:num w:numId="6">
    <w:abstractNumId w:val="5"/>
  </w:num>
  <w:num w:numId="7">
    <w:abstractNumId w:val="10"/>
  </w:num>
  <w:num w:numId="8">
    <w:abstractNumId w:val="12"/>
  </w:num>
  <w:num w:numId="9">
    <w:abstractNumId w:val="9"/>
  </w:num>
  <w:num w:numId="10">
    <w:abstractNumId w:val="27"/>
  </w:num>
  <w:num w:numId="11">
    <w:abstractNumId w:val="31"/>
  </w:num>
  <w:num w:numId="12">
    <w:abstractNumId w:val="14"/>
  </w:num>
  <w:num w:numId="13">
    <w:abstractNumId w:val="17"/>
  </w:num>
  <w:num w:numId="14">
    <w:abstractNumId w:val="7"/>
  </w:num>
  <w:num w:numId="15">
    <w:abstractNumId w:val="1"/>
  </w:num>
  <w:num w:numId="16">
    <w:abstractNumId w:val="8"/>
  </w:num>
  <w:num w:numId="17">
    <w:abstractNumId w:val="22"/>
  </w:num>
  <w:num w:numId="18">
    <w:abstractNumId w:val="34"/>
  </w:num>
  <w:num w:numId="19">
    <w:abstractNumId w:val="32"/>
  </w:num>
  <w:num w:numId="20">
    <w:abstractNumId w:val="2"/>
  </w:num>
  <w:num w:numId="21">
    <w:abstractNumId w:val="13"/>
  </w:num>
  <w:num w:numId="22">
    <w:abstractNumId w:val="24"/>
  </w:num>
  <w:num w:numId="23">
    <w:abstractNumId w:val="11"/>
  </w:num>
  <w:num w:numId="24">
    <w:abstractNumId w:val="28"/>
  </w:num>
  <w:num w:numId="25">
    <w:abstractNumId w:val="23"/>
  </w:num>
  <w:num w:numId="26">
    <w:abstractNumId w:val="30"/>
  </w:num>
  <w:num w:numId="27">
    <w:abstractNumId w:val="21"/>
  </w:num>
  <w:num w:numId="28">
    <w:abstractNumId w:val="20"/>
  </w:num>
  <w:num w:numId="29">
    <w:abstractNumId w:val="15"/>
  </w:num>
  <w:num w:numId="30">
    <w:abstractNumId w:val="0"/>
  </w:num>
  <w:num w:numId="31">
    <w:abstractNumId w:val="26"/>
  </w:num>
  <w:num w:numId="32">
    <w:abstractNumId w:val="18"/>
  </w:num>
  <w:num w:numId="33">
    <w:abstractNumId w:val="16"/>
  </w:num>
  <w:num w:numId="34">
    <w:abstractNumId w:val="29"/>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FFA"/>
    <w:rsid w:val="006F6C86"/>
    <w:rsid w:val="00750FFA"/>
    <w:rsid w:val="00A04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FFA"/>
    <w:pPr>
      <w:spacing w:after="0" w:line="240" w:lineRule="auto"/>
    </w:pPr>
    <w:rPr>
      <w:rFonts w:ascii=".VnTime" w:eastAsia="Times New Roman" w:hAnsi=".VnTime" w:cs="Times New Roman"/>
      <w:sz w:val="26"/>
      <w:szCs w:val="24"/>
    </w:rPr>
  </w:style>
  <w:style w:type="paragraph" w:styleId="Heading1">
    <w:name w:val="heading 1"/>
    <w:basedOn w:val="Normal"/>
    <w:next w:val="Normal"/>
    <w:link w:val="Heading1Char"/>
    <w:qFormat/>
    <w:rsid w:val="00750FFA"/>
    <w:pPr>
      <w:keepNext/>
      <w:jc w:val="both"/>
      <w:outlineLvl w:val="0"/>
    </w:pPr>
    <w:rPr>
      <w:rFonts w:ascii=".VnArialH" w:hAnsi=".VnArialH"/>
      <w:b/>
      <w:bCs/>
    </w:rPr>
  </w:style>
  <w:style w:type="paragraph" w:styleId="Heading2">
    <w:name w:val="heading 2"/>
    <w:aliases w:val="(1.),Heading,5,h2,H2,l2,h21"/>
    <w:basedOn w:val="Normal"/>
    <w:next w:val="Normal"/>
    <w:link w:val="Heading2Char"/>
    <w:qFormat/>
    <w:rsid w:val="00750FFA"/>
    <w:pPr>
      <w:keepNext/>
      <w:spacing w:before="240" w:after="60"/>
      <w:outlineLvl w:val="1"/>
    </w:pPr>
    <w:rPr>
      <w:rFonts w:ascii="Arial" w:hAnsi="Arial" w:cs="Arial"/>
      <w:b/>
      <w:bCs/>
      <w:i/>
      <w:iCs/>
      <w:sz w:val="28"/>
      <w:szCs w:val="28"/>
    </w:rPr>
  </w:style>
  <w:style w:type="paragraph" w:styleId="Heading3">
    <w:name w:val="heading 3"/>
    <w:aliases w:val="(1.1),3,3 Char"/>
    <w:basedOn w:val="Normal"/>
    <w:next w:val="Normal"/>
    <w:link w:val="Heading3Char"/>
    <w:qFormat/>
    <w:rsid w:val="00750FFA"/>
    <w:pPr>
      <w:keepNext/>
      <w:autoSpaceDE w:val="0"/>
      <w:autoSpaceDN w:val="0"/>
      <w:jc w:val="center"/>
      <w:outlineLvl w:val="2"/>
    </w:pPr>
    <w:rPr>
      <w:rFonts w:ascii=".VnTimeH" w:hAnsi=".VnTimeH"/>
      <w:b/>
      <w:bCs/>
      <w:sz w:val="28"/>
      <w:szCs w:val="28"/>
    </w:rPr>
  </w:style>
  <w:style w:type="paragraph" w:styleId="Heading4">
    <w:name w:val="heading 4"/>
    <w:aliases w:val="(1.1.1),4,4 Char Char,Heading 4 Char1,4 Char1,4 Char,h4,h41"/>
    <w:basedOn w:val="Normal"/>
    <w:next w:val="Normal"/>
    <w:link w:val="Heading4Char"/>
    <w:qFormat/>
    <w:rsid w:val="00750FFA"/>
    <w:pPr>
      <w:keepNext/>
      <w:spacing w:before="240" w:after="60"/>
      <w:outlineLvl w:val="3"/>
    </w:pPr>
    <w:rPr>
      <w:rFonts w:ascii="Calibri" w:hAnsi="Calibri"/>
      <w:b/>
      <w:bCs/>
      <w:sz w:val="28"/>
      <w:szCs w:val="28"/>
      <w:lang w:val="vi-VN" w:eastAsia="x-none"/>
    </w:rPr>
  </w:style>
  <w:style w:type="paragraph" w:styleId="Heading5">
    <w:name w:val="heading 5"/>
    <w:basedOn w:val="Normal"/>
    <w:next w:val="Normal"/>
    <w:link w:val="Heading5Char"/>
    <w:qFormat/>
    <w:rsid w:val="00750FFA"/>
    <w:pPr>
      <w:keepNext/>
      <w:tabs>
        <w:tab w:val="left" w:pos="180"/>
      </w:tabs>
      <w:autoSpaceDE w:val="0"/>
      <w:autoSpaceDN w:val="0"/>
      <w:spacing w:before="120" w:after="120"/>
      <w:jc w:val="both"/>
      <w:outlineLvl w:val="4"/>
    </w:pPr>
    <w:rPr>
      <w:b/>
      <w:bCs/>
      <w:sz w:val="30"/>
      <w:szCs w:val="30"/>
    </w:rPr>
  </w:style>
  <w:style w:type="paragraph" w:styleId="Heading6">
    <w:name w:val="heading 6"/>
    <w:basedOn w:val="Normal"/>
    <w:next w:val="Normal"/>
    <w:link w:val="Heading6Char"/>
    <w:qFormat/>
    <w:rsid w:val="00750FFA"/>
    <w:pPr>
      <w:spacing w:before="240" w:after="60"/>
      <w:outlineLvl w:val="5"/>
    </w:pPr>
    <w:rPr>
      <w:rFonts w:ascii="Times New Roman" w:hAnsi="Times New Roman"/>
      <w:b/>
      <w:spacing w:val="-6"/>
      <w:sz w:val="22"/>
      <w:szCs w:val="22"/>
    </w:rPr>
  </w:style>
  <w:style w:type="paragraph" w:styleId="Heading7">
    <w:name w:val="heading 7"/>
    <w:basedOn w:val="Normal"/>
    <w:next w:val="Normal"/>
    <w:link w:val="Heading7Char"/>
    <w:qFormat/>
    <w:rsid w:val="00750FFA"/>
    <w:pPr>
      <w:keepNext/>
      <w:autoSpaceDE w:val="0"/>
      <w:autoSpaceDN w:val="0"/>
      <w:spacing w:before="120"/>
      <w:outlineLvl w:val="6"/>
    </w:pPr>
    <w:rPr>
      <w:i/>
      <w:iCs/>
      <w:szCs w:val="26"/>
    </w:rPr>
  </w:style>
  <w:style w:type="paragraph" w:styleId="Heading8">
    <w:name w:val="heading 8"/>
    <w:basedOn w:val="Normal"/>
    <w:next w:val="Normal"/>
    <w:link w:val="Heading8Char"/>
    <w:qFormat/>
    <w:rsid w:val="00750FFA"/>
    <w:pPr>
      <w:keepNext/>
      <w:spacing w:before="120" w:line="288" w:lineRule="auto"/>
      <w:jc w:val="center"/>
      <w:outlineLvl w:val="7"/>
    </w:pPr>
    <w:rPr>
      <w:rFonts w:ascii=".VnArialH" w:hAnsi=".VnArialH"/>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750FFA"/>
    <w:rPr>
      <w:rFonts w:ascii=".VnArialH" w:eastAsia="Times New Roman" w:hAnsi=".VnArialH" w:cs="Times New Roman"/>
      <w:b/>
      <w:bCs/>
      <w:sz w:val="26"/>
      <w:szCs w:val="24"/>
    </w:rPr>
  </w:style>
  <w:style w:type="character" w:customStyle="1" w:styleId="Heading2Char">
    <w:name w:val="Heading 2 Char"/>
    <w:aliases w:val="(1.) Char,Heading Char,5 Char,h2 Char,H2 Char,l2 Char,h21 Char"/>
    <w:basedOn w:val="DefaultParagraphFont"/>
    <w:link w:val="Heading2"/>
    <w:rsid w:val="00750FFA"/>
    <w:rPr>
      <w:rFonts w:ascii="Arial" w:eastAsia="Times New Roman" w:hAnsi="Arial" w:cs="Arial"/>
      <w:b/>
      <w:bCs/>
      <w:i/>
      <w:iCs/>
      <w:sz w:val="28"/>
      <w:szCs w:val="28"/>
    </w:rPr>
  </w:style>
  <w:style w:type="character" w:customStyle="1" w:styleId="Heading3Char">
    <w:name w:val="Heading 3 Char"/>
    <w:aliases w:val="(1.1) Char,3 Char1,3 Char Char"/>
    <w:basedOn w:val="DefaultParagraphFont"/>
    <w:link w:val="Heading3"/>
    <w:rsid w:val="00750FFA"/>
    <w:rPr>
      <w:rFonts w:ascii=".VnTimeH" w:eastAsia="Times New Roman" w:hAnsi=".VnTimeH" w:cs="Times New Roman"/>
      <w:b/>
      <w:bCs/>
      <w:sz w:val="28"/>
      <w:szCs w:val="28"/>
    </w:rPr>
  </w:style>
  <w:style w:type="character" w:customStyle="1" w:styleId="Heading4Char">
    <w:name w:val="Heading 4 Char"/>
    <w:aliases w:val="(1.1.1) Char,4 Char2,4 Char Char Char,Heading 4 Char1 Char,4 Char1 Char,4 Char Char1,h4 Char,h41 Char"/>
    <w:basedOn w:val="DefaultParagraphFont"/>
    <w:link w:val="Heading4"/>
    <w:rsid w:val="00750FFA"/>
    <w:rPr>
      <w:rFonts w:ascii="Calibri" w:eastAsia="Times New Roman" w:hAnsi="Calibri" w:cs="Times New Roman"/>
      <w:b/>
      <w:bCs/>
      <w:sz w:val="28"/>
      <w:szCs w:val="28"/>
      <w:lang w:val="vi-VN" w:eastAsia="x-none"/>
    </w:rPr>
  </w:style>
  <w:style w:type="character" w:customStyle="1" w:styleId="Heading5Char">
    <w:name w:val="Heading 5 Char"/>
    <w:basedOn w:val="DefaultParagraphFont"/>
    <w:link w:val="Heading5"/>
    <w:rsid w:val="00750FFA"/>
    <w:rPr>
      <w:rFonts w:ascii=".VnTime" w:eastAsia="Times New Roman" w:hAnsi=".VnTime" w:cs="Times New Roman"/>
      <w:b/>
      <w:bCs/>
      <w:sz w:val="30"/>
      <w:szCs w:val="30"/>
    </w:rPr>
  </w:style>
  <w:style w:type="character" w:customStyle="1" w:styleId="Heading6Char">
    <w:name w:val="Heading 6 Char"/>
    <w:basedOn w:val="DefaultParagraphFont"/>
    <w:link w:val="Heading6"/>
    <w:rsid w:val="00750FFA"/>
    <w:rPr>
      <w:rFonts w:ascii="Times New Roman" w:eastAsia="Times New Roman" w:hAnsi="Times New Roman" w:cs="Times New Roman"/>
      <w:b/>
      <w:spacing w:val="-6"/>
    </w:rPr>
  </w:style>
  <w:style w:type="character" w:customStyle="1" w:styleId="Heading7Char">
    <w:name w:val="Heading 7 Char"/>
    <w:basedOn w:val="DefaultParagraphFont"/>
    <w:link w:val="Heading7"/>
    <w:rsid w:val="00750FFA"/>
    <w:rPr>
      <w:rFonts w:ascii=".VnTime" w:eastAsia="Times New Roman" w:hAnsi=".VnTime" w:cs="Times New Roman"/>
      <w:i/>
      <w:iCs/>
      <w:sz w:val="26"/>
      <w:szCs w:val="26"/>
    </w:rPr>
  </w:style>
  <w:style w:type="character" w:customStyle="1" w:styleId="Heading8Char">
    <w:name w:val="Heading 8 Char"/>
    <w:basedOn w:val="DefaultParagraphFont"/>
    <w:link w:val="Heading8"/>
    <w:rsid w:val="00750FFA"/>
    <w:rPr>
      <w:rFonts w:ascii=".VnArialH" w:eastAsia="Times New Roman" w:hAnsi=".VnArialH" w:cs="Times New Roman"/>
      <w:b/>
      <w:sz w:val="24"/>
      <w:szCs w:val="20"/>
    </w:rPr>
  </w:style>
  <w:style w:type="paragraph" w:styleId="BodyTextIndent3">
    <w:name w:val="Body Text Indent 3"/>
    <w:basedOn w:val="Normal"/>
    <w:link w:val="BodyTextIndent3Char"/>
    <w:rsid w:val="00750FFA"/>
    <w:pPr>
      <w:autoSpaceDE w:val="0"/>
      <w:autoSpaceDN w:val="0"/>
      <w:ind w:firstLine="720"/>
    </w:pPr>
    <w:rPr>
      <w:sz w:val="28"/>
      <w:szCs w:val="28"/>
      <w:lang w:val="x-none" w:eastAsia="x-none"/>
    </w:rPr>
  </w:style>
  <w:style w:type="character" w:customStyle="1" w:styleId="BodyTextIndent3Char">
    <w:name w:val="Body Text Indent 3 Char"/>
    <w:basedOn w:val="DefaultParagraphFont"/>
    <w:link w:val="BodyTextIndent3"/>
    <w:rsid w:val="00750FFA"/>
    <w:rPr>
      <w:rFonts w:ascii=".VnTime" w:eastAsia="Times New Roman" w:hAnsi=".VnTime" w:cs="Times New Roman"/>
      <w:sz w:val="28"/>
      <w:szCs w:val="28"/>
      <w:lang w:val="x-none" w:eastAsia="x-none"/>
    </w:rPr>
  </w:style>
  <w:style w:type="paragraph" w:styleId="BodyTextIndent">
    <w:name w:val="Body Text Indent"/>
    <w:basedOn w:val="Normal"/>
    <w:link w:val="BodyTextIndentChar"/>
    <w:rsid w:val="00750FFA"/>
    <w:pPr>
      <w:autoSpaceDE w:val="0"/>
      <w:autoSpaceDN w:val="0"/>
      <w:ind w:firstLine="720"/>
      <w:jc w:val="both"/>
    </w:pPr>
    <w:rPr>
      <w:szCs w:val="26"/>
    </w:rPr>
  </w:style>
  <w:style w:type="character" w:customStyle="1" w:styleId="BodyTextIndentChar">
    <w:name w:val="Body Text Indent Char"/>
    <w:basedOn w:val="DefaultParagraphFont"/>
    <w:link w:val="BodyTextIndent"/>
    <w:rsid w:val="00750FFA"/>
    <w:rPr>
      <w:rFonts w:ascii=".VnTime" w:eastAsia="Times New Roman" w:hAnsi=".VnTime" w:cs="Times New Roman"/>
      <w:sz w:val="26"/>
      <w:szCs w:val="26"/>
    </w:rPr>
  </w:style>
  <w:style w:type="paragraph" w:styleId="BodyTextIndent2">
    <w:name w:val="Body Text Indent 2"/>
    <w:basedOn w:val="Normal"/>
    <w:link w:val="BodyTextIndent2Char"/>
    <w:rsid w:val="00750FFA"/>
    <w:pPr>
      <w:tabs>
        <w:tab w:val="left" w:pos="2410"/>
      </w:tabs>
      <w:ind w:left="374"/>
      <w:jc w:val="both"/>
    </w:pPr>
    <w:rPr>
      <w:rFonts w:ascii=".VnArial" w:hAnsi=".VnArial"/>
      <w:i/>
      <w:spacing w:val="-6"/>
      <w:sz w:val="22"/>
    </w:rPr>
  </w:style>
  <w:style w:type="character" w:customStyle="1" w:styleId="BodyTextIndent2Char">
    <w:name w:val="Body Text Indent 2 Char"/>
    <w:basedOn w:val="DefaultParagraphFont"/>
    <w:link w:val="BodyTextIndent2"/>
    <w:rsid w:val="00750FFA"/>
    <w:rPr>
      <w:rFonts w:ascii=".VnArial" w:eastAsia="Times New Roman" w:hAnsi=".VnArial" w:cs="Times New Roman"/>
      <w:i/>
      <w:spacing w:val="-6"/>
      <w:szCs w:val="24"/>
    </w:rPr>
  </w:style>
  <w:style w:type="paragraph" w:styleId="BalloonText">
    <w:name w:val="Balloon Text"/>
    <w:basedOn w:val="Normal"/>
    <w:link w:val="BalloonTextChar"/>
    <w:rsid w:val="00750FFA"/>
    <w:rPr>
      <w:rFonts w:ascii="Tahoma" w:hAnsi="Tahoma" w:cs="Tahoma"/>
      <w:sz w:val="16"/>
      <w:szCs w:val="16"/>
    </w:rPr>
  </w:style>
  <w:style w:type="character" w:customStyle="1" w:styleId="BalloonTextChar">
    <w:name w:val="Balloon Text Char"/>
    <w:basedOn w:val="DefaultParagraphFont"/>
    <w:link w:val="BalloonText"/>
    <w:rsid w:val="00750FFA"/>
    <w:rPr>
      <w:rFonts w:ascii="Tahoma" w:eastAsia="Times New Roman" w:hAnsi="Tahoma" w:cs="Tahoma"/>
      <w:sz w:val="16"/>
      <w:szCs w:val="16"/>
    </w:rPr>
  </w:style>
  <w:style w:type="table" w:styleId="TableGrid">
    <w:name w:val="Table Grid"/>
    <w:basedOn w:val="TableNormal"/>
    <w:rsid w:val="00750F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0FFA"/>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rsid w:val="00750FF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750FFA"/>
    <w:rPr>
      <w:rFonts w:ascii=".VnTime" w:eastAsia="Times New Roman" w:hAnsi=".VnTime" w:cs="Times New Roman"/>
      <w:sz w:val="26"/>
      <w:szCs w:val="24"/>
      <w:lang w:val="x-none" w:eastAsia="x-none"/>
    </w:rPr>
  </w:style>
  <w:style w:type="character" w:styleId="PageNumber">
    <w:name w:val="page number"/>
    <w:basedOn w:val="DefaultParagraphFont"/>
    <w:rsid w:val="00750FFA"/>
  </w:style>
  <w:style w:type="paragraph" w:styleId="BodyText">
    <w:name w:val="Body Text"/>
    <w:basedOn w:val="Normal"/>
    <w:link w:val="BodyTextChar"/>
    <w:rsid w:val="00750FFA"/>
    <w:pPr>
      <w:spacing w:before="120" w:after="120"/>
      <w:jc w:val="both"/>
    </w:pPr>
    <w:rPr>
      <w:rFonts w:ascii=".VnArial" w:hAnsi=".VnArial"/>
    </w:rPr>
  </w:style>
  <w:style w:type="character" w:customStyle="1" w:styleId="BodyTextChar">
    <w:name w:val="Body Text Char"/>
    <w:basedOn w:val="DefaultParagraphFont"/>
    <w:link w:val="BodyText"/>
    <w:rsid w:val="00750FFA"/>
    <w:rPr>
      <w:rFonts w:ascii=".VnArial" w:eastAsia="Times New Roman" w:hAnsi=".VnArial" w:cs="Times New Roman"/>
      <w:sz w:val="26"/>
      <w:szCs w:val="24"/>
    </w:rPr>
  </w:style>
  <w:style w:type="character" w:styleId="Hyperlink">
    <w:name w:val="Hyperlink"/>
    <w:uiPriority w:val="99"/>
    <w:qFormat/>
    <w:rsid w:val="00750FFA"/>
    <w:rPr>
      <w:color w:val="0000FF"/>
      <w:u w:val="single"/>
    </w:rPr>
  </w:style>
  <w:style w:type="paragraph" w:styleId="Header">
    <w:name w:val="header"/>
    <w:basedOn w:val="Normal"/>
    <w:link w:val="HeaderChar"/>
    <w:rsid w:val="00750FFA"/>
    <w:pPr>
      <w:tabs>
        <w:tab w:val="center" w:pos="4320"/>
        <w:tab w:val="right" w:pos="8640"/>
      </w:tabs>
    </w:pPr>
  </w:style>
  <w:style w:type="character" w:customStyle="1" w:styleId="HeaderChar">
    <w:name w:val="Header Char"/>
    <w:basedOn w:val="DefaultParagraphFont"/>
    <w:link w:val="Header"/>
    <w:rsid w:val="00750FFA"/>
    <w:rPr>
      <w:rFonts w:ascii=".VnTime" w:eastAsia="Times New Roman" w:hAnsi=".VnTime" w:cs="Times New Roman"/>
      <w:sz w:val="26"/>
      <w:szCs w:val="24"/>
    </w:rPr>
  </w:style>
  <w:style w:type="paragraph" w:customStyle="1" w:styleId="Char">
    <w:name w:val=" Char"/>
    <w:basedOn w:val="Normal"/>
    <w:semiHidden/>
    <w:rsid w:val="00750FFA"/>
    <w:pPr>
      <w:spacing w:after="160" w:line="240" w:lineRule="exact"/>
    </w:pPr>
    <w:rPr>
      <w:rFonts w:ascii="Arial" w:hAnsi="Arial"/>
      <w:sz w:val="22"/>
      <w:szCs w:val="22"/>
    </w:rPr>
  </w:style>
  <w:style w:type="paragraph" w:styleId="Title">
    <w:name w:val="Title"/>
    <w:basedOn w:val="Normal"/>
    <w:link w:val="TitleChar"/>
    <w:qFormat/>
    <w:rsid w:val="00750FFA"/>
    <w:pPr>
      <w:autoSpaceDE w:val="0"/>
      <w:autoSpaceDN w:val="0"/>
      <w:jc w:val="center"/>
    </w:pPr>
    <w:rPr>
      <w:rFonts w:ascii=".VnTimeH" w:hAnsi=".VnTimeH"/>
      <w:b/>
      <w:bCs/>
      <w:sz w:val="30"/>
      <w:szCs w:val="30"/>
      <w:lang w:val="x-none" w:eastAsia="x-none"/>
    </w:rPr>
  </w:style>
  <w:style w:type="character" w:customStyle="1" w:styleId="TitleChar">
    <w:name w:val="Title Char"/>
    <w:basedOn w:val="DefaultParagraphFont"/>
    <w:link w:val="Title"/>
    <w:rsid w:val="00750FFA"/>
    <w:rPr>
      <w:rFonts w:ascii=".VnTimeH" w:eastAsia="Times New Roman" w:hAnsi=".VnTimeH" w:cs="Times New Roman"/>
      <w:b/>
      <w:bCs/>
      <w:sz w:val="30"/>
      <w:szCs w:val="30"/>
      <w:lang w:val="x-none" w:eastAsia="x-none"/>
    </w:rPr>
  </w:style>
  <w:style w:type="character" w:styleId="Strong">
    <w:name w:val="Strong"/>
    <w:uiPriority w:val="22"/>
    <w:qFormat/>
    <w:rsid w:val="00750FFA"/>
    <w:rPr>
      <w:b/>
      <w:bCs/>
    </w:rPr>
  </w:style>
  <w:style w:type="paragraph" w:styleId="BodyText2">
    <w:name w:val="Body Text 2"/>
    <w:basedOn w:val="Normal"/>
    <w:link w:val="BodyText2Char"/>
    <w:rsid w:val="00750FFA"/>
    <w:pPr>
      <w:spacing w:after="120" w:line="480" w:lineRule="auto"/>
    </w:pPr>
    <w:rPr>
      <w:szCs w:val="26"/>
    </w:rPr>
  </w:style>
  <w:style w:type="character" w:customStyle="1" w:styleId="BodyText2Char">
    <w:name w:val="Body Text 2 Char"/>
    <w:basedOn w:val="DefaultParagraphFont"/>
    <w:link w:val="BodyText2"/>
    <w:rsid w:val="00750FFA"/>
    <w:rPr>
      <w:rFonts w:ascii=".VnTime" w:eastAsia="Times New Roman" w:hAnsi=".VnTime" w:cs="Times New Roman"/>
      <w:sz w:val="26"/>
      <w:szCs w:val="26"/>
    </w:rPr>
  </w:style>
  <w:style w:type="paragraph" w:customStyle="1" w:styleId="pbody">
    <w:name w:val="pbody"/>
    <w:basedOn w:val="Normal"/>
    <w:rsid w:val="00750FFA"/>
    <w:pPr>
      <w:numPr>
        <w:ilvl w:val="1"/>
        <w:numId w:val="2"/>
      </w:numPr>
      <w:spacing w:before="120" w:after="120" w:line="300" w:lineRule="atLeast"/>
      <w:ind w:left="0" w:firstLine="0"/>
    </w:pPr>
    <w:rPr>
      <w:rFonts w:ascii="Arial" w:hAnsi="Arial" w:cs="Arial"/>
      <w:color w:val="000000"/>
      <w:sz w:val="21"/>
      <w:szCs w:val="21"/>
    </w:rPr>
  </w:style>
  <w:style w:type="paragraph" w:styleId="PlainText">
    <w:name w:val="Plain Text"/>
    <w:basedOn w:val="Normal"/>
    <w:link w:val="PlainTextChar"/>
    <w:rsid w:val="00750FFA"/>
    <w:pPr>
      <w:widowControl w:val="0"/>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rsid w:val="00750FFA"/>
    <w:rPr>
      <w:rFonts w:ascii="Courier New" w:eastAsia="Times New Roman" w:hAnsi="Courier New" w:cs="Courier New"/>
      <w:sz w:val="20"/>
      <w:szCs w:val="20"/>
    </w:rPr>
  </w:style>
  <w:style w:type="paragraph" w:customStyle="1" w:styleId="a">
    <w:name w:val="a"/>
    <w:basedOn w:val="Normal"/>
    <w:rsid w:val="00750FFA"/>
    <w:pPr>
      <w:spacing w:before="120" w:line="300" w:lineRule="atLeast"/>
      <w:jc w:val="both"/>
    </w:pPr>
    <w:rPr>
      <w:spacing w:val="-6"/>
      <w:szCs w:val="26"/>
      <w:lang w:val="pt-BR" w:bidi="he-IL"/>
    </w:rPr>
  </w:style>
  <w:style w:type="paragraph" w:customStyle="1" w:styleId="b">
    <w:name w:val="b"/>
    <w:basedOn w:val="Normal"/>
    <w:rsid w:val="00750FFA"/>
    <w:pPr>
      <w:spacing w:after="120" w:line="300" w:lineRule="atLeast"/>
      <w:jc w:val="both"/>
    </w:pPr>
    <w:rPr>
      <w:i/>
      <w:iCs/>
      <w:spacing w:val="-6"/>
      <w:szCs w:val="26"/>
      <w:lang w:val="pt-BR" w:bidi="he-IL"/>
    </w:rPr>
  </w:style>
  <w:style w:type="paragraph" w:customStyle="1" w:styleId="C">
    <w:name w:val="C"/>
    <w:basedOn w:val="b"/>
    <w:rsid w:val="00750FFA"/>
    <w:pPr>
      <w:spacing w:before="120"/>
    </w:pPr>
  </w:style>
  <w:style w:type="paragraph" w:customStyle="1" w:styleId="D">
    <w:name w:val="D"/>
    <w:basedOn w:val="Normal"/>
    <w:rsid w:val="00750FFA"/>
    <w:pPr>
      <w:spacing w:before="100" w:beforeAutospacing="1" w:after="100" w:afterAutospacing="1"/>
    </w:pPr>
    <w:rPr>
      <w:b/>
      <w:bCs/>
      <w:spacing w:val="-6"/>
      <w:szCs w:val="26"/>
      <w:lang w:val="pt-BR" w:bidi="he-IL"/>
    </w:rPr>
  </w:style>
  <w:style w:type="paragraph" w:customStyle="1" w:styleId="e">
    <w:name w:val="e"/>
    <w:basedOn w:val="a"/>
    <w:rsid w:val="00750FFA"/>
    <w:pPr>
      <w:spacing w:after="120"/>
    </w:pPr>
  </w:style>
  <w:style w:type="paragraph" w:styleId="FootnoteText">
    <w:name w:val="footnote text"/>
    <w:basedOn w:val="Normal"/>
    <w:link w:val="FootnoteTextChar"/>
    <w:rsid w:val="00750FFA"/>
    <w:rPr>
      <w:rFonts w:ascii="Times New Roman" w:hAnsi="Times New Roman"/>
      <w:sz w:val="20"/>
      <w:szCs w:val="20"/>
      <w:lang w:val="vi-VN" w:eastAsia="vi-VN"/>
    </w:rPr>
  </w:style>
  <w:style w:type="character" w:customStyle="1" w:styleId="FootnoteTextChar">
    <w:name w:val="Footnote Text Char"/>
    <w:basedOn w:val="DefaultParagraphFont"/>
    <w:link w:val="FootnoteText"/>
    <w:rsid w:val="00750FFA"/>
    <w:rPr>
      <w:rFonts w:ascii="Times New Roman" w:eastAsia="Times New Roman" w:hAnsi="Times New Roman" w:cs="Times New Roman"/>
      <w:sz w:val="20"/>
      <w:szCs w:val="20"/>
      <w:lang w:val="vi-VN" w:eastAsia="vi-VN"/>
    </w:rPr>
  </w:style>
  <w:style w:type="character" w:styleId="FootnoteReference">
    <w:name w:val="footnote reference"/>
    <w:rsid w:val="00750FFA"/>
    <w:rPr>
      <w:vertAlign w:val="superscript"/>
    </w:rPr>
  </w:style>
  <w:style w:type="paragraph" w:styleId="NormalWeb">
    <w:name w:val="Normal (Web)"/>
    <w:basedOn w:val="Normal"/>
    <w:rsid w:val="00750FFA"/>
    <w:pPr>
      <w:spacing w:before="100" w:beforeAutospacing="1" w:after="100" w:afterAutospacing="1"/>
    </w:pPr>
    <w:rPr>
      <w:rFonts w:ascii="Arial" w:eastAsia="MS Mincho" w:hAnsi="Arial" w:cs="Arial"/>
      <w:color w:val="000000"/>
      <w:sz w:val="20"/>
      <w:szCs w:val="20"/>
      <w:lang w:eastAsia="ja-JP"/>
    </w:rPr>
  </w:style>
  <w:style w:type="paragraph" w:customStyle="1" w:styleId="programname">
    <w:name w:val="programname"/>
    <w:basedOn w:val="Normal"/>
    <w:rsid w:val="00750FFA"/>
    <w:pPr>
      <w:spacing w:before="100" w:beforeAutospacing="1" w:after="100" w:afterAutospacing="1"/>
    </w:pPr>
    <w:rPr>
      <w:rFonts w:ascii="Arial" w:eastAsia="MS Mincho" w:hAnsi="Arial" w:cs="Arial"/>
      <w:b/>
      <w:bCs/>
      <w:color w:val="B13100"/>
      <w:sz w:val="28"/>
      <w:szCs w:val="28"/>
      <w:lang w:eastAsia="ja-JP"/>
    </w:rPr>
  </w:style>
  <w:style w:type="paragraph" w:styleId="TOC2">
    <w:name w:val="toc 2"/>
    <w:basedOn w:val="Normal"/>
    <w:next w:val="Normal"/>
    <w:autoRedefine/>
    <w:rsid w:val="00750FFA"/>
    <w:pPr>
      <w:tabs>
        <w:tab w:val="right" w:leader="dot" w:pos="9000"/>
      </w:tabs>
      <w:spacing w:before="120" w:after="40" w:line="400" w:lineRule="exact"/>
      <w:ind w:right="147"/>
    </w:pPr>
    <w:rPr>
      <w:rFonts w:ascii="Times New Roman" w:hAnsi="Times New Roman"/>
      <w:b/>
      <w:noProof/>
      <w:sz w:val="28"/>
      <w:szCs w:val="28"/>
      <w:lang w:val="nl-NL"/>
    </w:rPr>
  </w:style>
  <w:style w:type="paragraph" w:customStyle="1" w:styleId="Table-Unicode1">
    <w:name w:val="Table-Unicode1"/>
    <w:basedOn w:val="Normal"/>
    <w:rsid w:val="00750FFA"/>
    <w:pPr>
      <w:keepLines/>
      <w:ind w:left="57" w:right="57"/>
      <w:jc w:val="both"/>
    </w:pPr>
    <w:rPr>
      <w:rFonts w:ascii="Times New Roman" w:hAnsi="Times New Roman"/>
      <w:spacing w:val="-6"/>
      <w:sz w:val="24"/>
      <w:lang w:eastAsia="vi-VN"/>
    </w:rPr>
  </w:style>
  <w:style w:type="paragraph" w:customStyle="1" w:styleId="table11">
    <w:name w:val="table11"/>
    <w:basedOn w:val="Normal"/>
    <w:autoRedefine/>
    <w:rsid w:val="00750FFA"/>
    <w:pPr>
      <w:keepLines/>
      <w:tabs>
        <w:tab w:val="center" w:pos="11970"/>
      </w:tabs>
      <w:spacing w:before="40" w:after="40"/>
      <w:ind w:left="57" w:right="57"/>
    </w:pPr>
    <w:rPr>
      <w:rFonts w:ascii="Times New Roman" w:hAnsi="Times New Roman"/>
      <w:spacing w:val="-6"/>
      <w:szCs w:val="26"/>
      <w:lang w:val="pt-BR"/>
    </w:rPr>
  </w:style>
  <w:style w:type="paragraph" w:styleId="Caption">
    <w:name w:val="caption"/>
    <w:basedOn w:val="Normal"/>
    <w:next w:val="Normal"/>
    <w:qFormat/>
    <w:rsid w:val="00750FFA"/>
    <w:pPr>
      <w:jc w:val="both"/>
    </w:pPr>
    <w:rPr>
      <w:b/>
      <w:bCs/>
      <w:i/>
      <w:iCs/>
      <w:sz w:val="28"/>
      <w:szCs w:val="28"/>
    </w:rPr>
  </w:style>
  <w:style w:type="paragraph" w:styleId="BlockText">
    <w:name w:val="Block Text"/>
    <w:basedOn w:val="Normal"/>
    <w:rsid w:val="00750FFA"/>
    <w:pPr>
      <w:ind w:left="-34" w:right="-102"/>
      <w:jc w:val="center"/>
    </w:pPr>
    <w:rPr>
      <w:rFonts w:ascii="Times New Roman" w:hAnsi="Times New Roman"/>
      <w:sz w:val="24"/>
    </w:rPr>
  </w:style>
  <w:style w:type="paragraph" w:styleId="TOC1">
    <w:name w:val="toc 1"/>
    <w:basedOn w:val="Normal"/>
    <w:next w:val="Normal"/>
    <w:autoRedefine/>
    <w:rsid w:val="00750FFA"/>
    <w:rPr>
      <w:rFonts w:ascii="Times New Roman" w:hAnsi="Times New Roman"/>
      <w:b/>
      <w:sz w:val="28"/>
      <w:szCs w:val="28"/>
    </w:rPr>
  </w:style>
  <w:style w:type="paragraph" w:styleId="BodyText3">
    <w:name w:val="Body Text 3"/>
    <w:basedOn w:val="Normal"/>
    <w:link w:val="BodyText3Char"/>
    <w:rsid w:val="00750FFA"/>
    <w:pPr>
      <w:widowControl w:val="0"/>
      <w:wordWrap w:val="0"/>
      <w:autoSpaceDE w:val="0"/>
      <w:autoSpaceDN w:val="0"/>
      <w:spacing w:after="120"/>
      <w:jc w:val="both"/>
    </w:pPr>
    <w:rPr>
      <w:rFonts w:eastAsia=".VnTime" w:hAnsi="Times New Roman"/>
      <w:kern w:val="2"/>
      <w:sz w:val="16"/>
      <w:szCs w:val="16"/>
      <w:lang w:val="x-none" w:eastAsia="ko-KR"/>
    </w:rPr>
  </w:style>
  <w:style w:type="character" w:customStyle="1" w:styleId="BodyText3Char">
    <w:name w:val="Body Text 3 Char"/>
    <w:basedOn w:val="DefaultParagraphFont"/>
    <w:link w:val="BodyText3"/>
    <w:rsid w:val="00750FFA"/>
    <w:rPr>
      <w:rFonts w:ascii=".VnTime" w:eastAsia=".VnTime" w:hAnsi="Times New Roman" w:cs="Times New Roman"/>
      <w:kern w:val="2"/>
      <w:sz w:val="16"/>
      <w:szCs w:val="16"/>
      <w:lang w:val="x-none" w:eastAsia="ko-KR"/>
    </w:rPr>
  </w:style>
  <w:style w:type="character" w:customStyle="1" w:styleId="apple-converted-space">
    <w:name w:val="apple-converted-space"/>
    <w:rsid w:val="00750FFA"/>
  </w:style>
  <w:style w:type="character" w:customStyle="1" w:styleId="addmd">
    <w:name w:val="addmd"/>
    <w:rsid w:val="00750FFA"/>
  </w:style>
  <w:style w:type="character" w:customStyle="1" w:styleId="lblabel">
    <w:name w:val="lblabel"/>
    <w:rsid w:val="00750FFA"/>
  </w:style>
  <w:style w:type="character" w:styleId="LineNumber">
    <w:name w:val="line number"/>
    <w:rsid w:val="00750FFA"/>
  </w:style>
  <w:style w:type="character" w:styleId="FollowedHyperlink">
    <w:name w:val="FollowedHyperlink"/>
    <w:uiPriority w:val="99"/>
    <w:unhideWhenUsed/>
    <w:rsid w:val="00750FFA"/>
    <w:rPr>
      <w:color w:val="954F72"/>
      <w:u w:val="single"/>
    </w:rPr>
  </w:style>
  <w:style w:type="paragraph" w:customStyle="1" w:styleId="msonormal0">
    <w:name w:val="msonormal"/>
    <w:basedOn w:val="Normal"/>
    <w:rsid w:val="00750FFA"/>
    <w:pPr>
      <w:spacing w:before="100" w:beforeAutospacing="1" w:after="100" w:afterAutospacing="1"/>
    </w:pPr>
    <w:rPr>
      <w:rFonts w:ascii="Times New Roman" w:hAnsi="Times New Roman"/>
      <w:sz w:val="24"/>
    </w:rPr>
  </w:style>
  <w:style w:type="paragraph" w:customStyle="1" w:styleId="font5">
    <w:name w:val="font5"/>
    <w:basedOn w:val="Normal"/>
    <w:rsid w:val="00750FFA"/>
    <w:pPr>
      <w:spacing w:before="100" w:beforeAutospacing="1" w:after="100" w:afterAutospacing="1"/>
    </w:pPr>
    <w:rPr>
      <w:rFonts w:ascii="Times New Roman" w:hAnsi="Times New Roman"/>
      <w:i/>
      <w:iCs/>
      <w:color w:val="000000"/>
      <w:sz w:val="22"/>
      <w:szCs w:val="22"/>
    </w:rPr>
  </w:style>
  <w:style w:type="paragraph" w:customStyle="1" w:styleId="xl63">
    <w:name w:val="xl6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4">
    <w:name w:val="xl6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65">
    <w:name w:val="xl6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4"/>
    </w:rPr>
  </w:style>
  <w:style w:type="paragraph" w:customStyle="1" w:styleId="xl66">
    <w:name w:val="xl6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i/>
      <w:iCs/>
      <w:sz w:val="24"/>
    </w:rPr>
  </w:style>
  <w:style w:type="paragraph" w:customStyle="1" w:styleId="xl67">
    <w:name w:val="xl6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i/>
      <w:iCs/>
      <w:sz w:val="24"/>
    </w:rPr>
  </w:style>
  <w:style w:type="paragraph" w:customStyle="1" w:styleId="xl68">
    <w:name w:val="xl6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69">
    <w:name w:val="xl69"/>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0"/>
      <w:szCs w:val="20"/>
    </w:rPr>
  </w:style>
  <w:style w:type="paragraph" w:customStyle="1" w:styleId="xl70">
    <w:name w:val="xl70"/>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i/>
      <w:iCs/>
      <w:sz w:val="20"/>
      <w:szCs w:val="20"/>
    </w:rPr>
  </w:style>
  <w:style w:type="paragraph" w:customStyle="1" w:styleId="xl71">
    <w:name w:val="xl7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i/>
      <w:iCs/>
      <w:sz w:val="20"/>
      <w:szCs w:val="20"/>
    </w:rPr>
  </w:style>
  <w:style w:type="paragraph" w:customStyle="1" w:styleId="xl72">
    <w:name w:val="xl7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3">
    <w:name w:val="xl7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74">
    <w:name w:val="xl7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rPr>
  </w:style>
  <w:style w:type="paragraph" w:customStyle="1" w:styleId="xl75">
    <w:name w:val="xl7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6">
    <w:name w:val="xl7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7">
    <w:name w:val="xl7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8">
    <w:name w:val="xl7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9">
    <w:name w:val="xl79"/>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0">
    <w:name w:val="xl80"/>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rPr>
  </w:style>
  <w:style w:type="paragraph" w:customStyle="1" w:styleId="xl81">
    <w:name w:val="xl8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82">
    <w:name w:val="xl8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83">
    <w:name w:val="xl8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84">
    <w:name w:val="xl84"/>
    <w:basedOn w:val="Normal"/>
    <w:rsid w:val="00750FFA"/>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4"/>
    </w:rPr>
  </w:style>
  <w:style w:type="paragraph" w:customStyle="1" w:styleId="xl85">
    <w:name w:val="xl85"/>
    <w:basedOn w:val="Normal"/>
    <w:rsid w:val="00750FFA"/>
    <w:pPr>
      <w:pBdr>
        <w:left w:val="single" w:sz="4" w:space="0" w:color="auto"/>
        <w:right w:val="single" w:sz="4" w:space="0" w:color="auto"/>
      </w:pBdr>
      <w:spacing w:before="100" w:beforeAutospacing="1" w:after="100" w:afterAutospacing="1"/>
      <w:textAlignment w:val="center"/>
    </w:pPr>
    <w:rPr>
      <w:rFonts w:ascii="Times New Roman" w:hAnsi="Times New Roman"/>
      <w:b/>
      <w:bCs/>
      <w:i/>
      <w:iCs/>
      <w:sz w:val="24"/>
    </w:rPr>
  </w:style>
  <w:style w:type="paragraph" w:customStyle="1" w:styleId="xl86">
    <w:name w:val="xl8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i/>
      <w:iCs/>
      <w:sz w:val="20"/>
      <w:szCs w:val="20"/>
    </w:rPr>
  </w:style>
  <w:style w:type="paragraph" w:customStyle="1" w:styleId="xl87">
    <w:name w:val="xl8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88">
    <w:name w:val="xl8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2"/>
      <w:szCs w:val="22"/>
    </w:rPr>
  </w:style>
  <w:style w:type="paragraph" w:customStyle="1" w:styleId="xl89">
    <w:name w:val="xl89"/>
    <w:basedOn w:val="Normal"/>
    <w:rsid w:val="00750FFA"/>
    <w:pPr>
      <w:spacing w:before="100" w:beforeAutospacing="1" w:after="100" w:afterAutospacing="1"/>
    </w:pPr>
    <w:rPr>
      <w:rFonts w:ascii="Times New Roman" w:hAnsi="Times New Roman"/>
      <w:b/>
      <w:bCs/>
      <w:sz w:val="24"/>
    </w:rPr>
  </w:style>
  <w:style w:type="paragraph" w:customStyle="1" w:styleId="xl90">
    <w:name w:val="xl90"/>
    <w:basedOn w:val="Normal"/>
    <w:rsid w:val="00750FFA"/>
    <w:pPr>
      <w:spacing w:before="100" w:beforeAutospacing="1" w:after="100" w:afterAutospacing="1"/>
      <w:jc w:val="center"/>
      <w:textAlignment w:val="center"/>
    </w:pPr>
    <w:rPr>
      <w:rFonts w:ascii="Times New Roman" w:hAnsi="Times New Roman"/>
      <w:b/>
      <w:bCs/>
      <w:szCs w:val="26"/>
    </w:rPr>
  </w:style>
  <w:style w:type="paragraph" w:customStyle="1" w:styleId="xl91">
    <w:name w:val="xl9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4"/>
    </w:rPr>
  </w:style>
  <w:style w:type="paragraph" w:customStyle="1" w:styleId="xl92">
    <w:name w:val="xl9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3"/>
      <w:szCs w:val="23"/>
    </w:rPr>
  </w:style>
  <w:style w:type="paragraph" w:customStyle="1" w:styleId="xl93">
    <w:name w:val="xl9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3"/>
      <w:szCs w:val="23"/>
    </w:rPr>
  </w:style>
  <w:style w:type="paragraph" w:customStyle="1" w:styleId="xl94">
    <w:name w:val="xl9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95">
    <w:name w:val="xl9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2"/>
      <w:szCs w:val="22"/>
    </w:rPr>
  </w:style>
  <w:style w:type="character" w:customStyle="1" w:styleId="summary-value">
    <w:name w:val="summary-value"/>
    <w:rsid w:val="00750F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FFA"/>
    <w:pPr>
      <w:spacing w:after="0" w:line="240" w:lineRule="auto"/>
    </w:pPr>
    <w:rPr>
      <w:rFonts w:ascii=".VnTime" w:eastAsia="Times New Roman" w:hAnsi=".VnTime" w:cs="Times New Roman"/>
      <w:sz w:val="26"/>
      <w:szCs w:val="24"/>
    </w:rPr>
  </w:style>
  <w:style w:type="paragraph" w:styleId="Heading1">
    <w:name w:val="heading 1"/>
    <w:basedOn w:val="Normal"/>
    <w:next w:val="Normal"/>
    <w:link w:val="Heading1Char"/>
    <w:qFormat/>
    <w:rsid w:val="00750FFA"/>
    <w:pPr>
      <w:keepNext/>
      <w:jc w:val="both"/>
      <w:outlineLvl w:val="0"/>
    </w:pPr>
    <w:rPr>
      <w:rFonts w:ascii=".VnArialH" w:hAnsi=".VnArialH"/>
      <w:b/>
      <w:bCs/>
    </w:rPr>
  </w:style>
  <w:style w:type="paragraph" w:styleId="Heading2">
    <w:name w:val="heading 2"/>
    <w:aliases w:val="(1.),Heading,5,h2,H2,l2,h21"/>
    <w:basedOn w:val="Normal"/>
    <w:next w:val="Normal"/>
    <w:link w:val="Heading2Char"/>
    <w:qFormat/>
    <w:rsid w:val="00750FFA"/>
    <w:pPr>
      <w:keepNext/>
      <w:spacing w:before="240" w:after="60"/>
      <w:outlineLvl w:val="1"/>
    </w:pPr>
    <w:rPr>
      <w:rFonts w:ascii="Arial" w:hAnsi="Arial" w:cs="Arial"/>
      <w:b/>
      <w:bCs/>
      <w:i/>
      <w:iCs/>
      <w:sz w:val="28"/>
      <w:szCs w:val="28"/>
    </w:rPr>
  </w:style>
  <w:style w:type="paragraph" w:styleId="Heading3">
    <w:name w:val="heading 3"/>
    <w:aliases w:val="(1.1),3,3 Char"/>
    <w:basedOn w:val="Normal"/>
    <w:next w:val="Normal"/>
    <w:link w:val="Heading3Char"/>
    <w:qFormat/>
    <w:rsid w:val="00750FFA"/>
    <w:pPr>
      <w:keepNext/>
      <w:autoSpaceDE w:val="0"/>
      <w:autoSpaceDN w:val="0"/>
      <w:jc w:val="center"/>
      <w:outlineLvl w:val="2"/>
    </w:pPr>
    <w:rPr>
      <w:rFonts w:ascii=".VnTimeH" w:hAnsi=".VnTimeH"/>
      <w:b/>
      <w:bCs/>
      <w:sz w:val="28"/>
      <w:szCs w:val="28"/>
    </w:rPr>
  </w:style>
  <w:style w:type="paragraph" w:styleId="Heading4">
    <w:name w:val="heading 4"/>
    <w:aliases w:val="(1.1.1),4,4 Char Char,Heading 4 Char1,4 Char1,4 Char,h4,h41"/>
    <w:basedOn w:val="Normal"/>
    <w:next w:val="Normal"/>
    <w:link w:val="Heading4Char"/>
    <w:qFormat/>
    <w:rsid w:val="00750FFA"/>
    <w:pPr>
      <w:keepNext/>
      <w:spacing w:before="240" w:after="60"/>
      <w:outlineLvl w:val="3"/>
    </w:pPr>
    <w:rPr>
      <w:rFonts w:ascii="Calibri" w:hAnsi="Calibri"/>
      <w:b/>
      <w:bCs/>
      <w:sz w:val="28"/>
      <w:szCs w:val="28"/>
      <w:lang w:val="vi-VN" w:eastAsia="x-none"/>
    </w:rPr>
  </w:style>
  <w:style w:type="paragraph" w:styleId="Heading5">
    <w:name w:val="heading 5"/>
    <w:basedOn w:val="Normal"/>
    <w:next w:val="Normal"/>
    <w:link w:val="Heading5Char"/>
    <w:qFormat/>
    <w:rsid w:val="00750FFA"/>
    <w:pPr>
      <w:keepNext/>
      <w:tabs>
        <w:tab w:val="left" w:pos="180"/>
      </w:tabs>
      <w:autoSpaceDE w:val="0"/>
      <w:autoSpaceDN w:val="0"/>
      <w:spacing w:before="120" w:after="120"/>
      <w:jc w:val="both"/>
      <w:outlineLvl w:val="4"/>
    </w:pPr>
    <w:rPr>
      <w:b/>
      <w:bCs/>
      <w:sz w:val="30"/>
      <w:szCs w:val="30"/>
    </w:rPr>
  </w:style>
  <w:style w:type="paragraph" w:styleId="Heading6">
    <w:name w:val="heading 6"/>
    <w:basedOn w:val="Normal"/>
    <w:next w:val="Normal"/>
    <w:link w:val="Heading6Char"/>
    <w:qFormat/>
    <w:rsid w:val="00750FFA"/>
    <w:pPr>
      <w:spacing w:before="240" w:after="60"/>
      <w:outlineLvl w:val="5"/>
    </w:pPr>
    <w:rPr>
      <w:rFonts w:ascii="Times New Roman" w:hAnsi="Times New Roman"/>
      <w:b/>
      <w:spacing w:val="-6"/>
      <w:sz w:val="22"/>
      <w:szCs w:val="22"/>
    </w:rPr>
  </w:style>
  <w:style w:type="paragraph" w:styleId="Heading7">
    <w:name w:val="heading 7"/>
    <w:basedOn w:val="Normal"/>
    <w:next w:val="Normal"/>
    <w:link w:val="Heading7Char"/>
    <w:qFormat/>
    <w:rsid w:val="00750FFA"/>
    <w:pPr>
      <w:keepNext/>
      <w:autoSpaceDE w:val="0"/>
      <w:autoSpaceDN w:val="0"/>
      <w:spacing w:before="120"/>
      <w:outlineLvl w:val="6"/>
    </w:pPr>
    <w:rPr>
      <w:i/>
      <w:iCs/>
      <w:szCs w:val="26"/>
    </w:rPr>
  </w:style>
  <w:style w:type="paragraph" w:styleId="Heading8">
    <w:name w:val="heading 8"/>
    <w:basedOn w:val="Normal"/>
    <w:next w:val="Normal"/>
    <w:link w:val="Heading8Char"/>
    <w:qFormat/>
    <w:rsid w:val="00750FFA"/>
    <w:pPr>
      <w:keepNext/>
      <w:spacing w:before="120" w:line="288" w:lineRule="auto"/>
      <w:jc w:val="center"/>
      <w:outlineLvl w:val="7"/>
    </w:pPr>
    <w:rPr>
      <w:rFonts w:ascii=".VnArialH" w:hAnsi=".VnArialH"/>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750FFA"/>
    <w:rPr>
      <w:rFonts w:ascii=".VnArialH" w:eastAsia="Times New Roman" w:hAnsi=".VnArialH" w:cs="Times New Roman"/>
      <w:b/>
      <w:bCs/>
      <w:sz w:val="26"/>
      <w:szCs w:val="24"/>
    </w:rPr>
  </w:style>
  <w:style w:type="character" w:customStyle="1" w:styleId="Heading2Char">
    <w:name w:val="Heading 2 Char"/>
    <w:aliases w:val="(1.) Char,Heading Char,5 Char,h2 Char,H2 Char,l2 Char,h21 Char"/>
    <w:basedOn w:val="DefaultParagraphFont"/>
    <w:link w:val="Heading2"/>
    <w:rsid w:val="00750FFA"/>
    <w:rPr>
      <w:rFonts w:ascii="Arial" w:eastAsia="Times New Roman" w:hAnsi="Arial" w:cs="Arial"/>
      <w:b/>
      <w:bCs/>
      <w:i/>
      <w:iCs/>
      <w:sz w:val="28"/>
      <w:szCs w:val="28"/>
    </w:rPr>
  </w:style>
  <w:style w:type="character" w:customStyle="1" w:styleId="Heading3Char">
    <w:name w:val="Heading 3 Char"/>
    <w:aliases w:val="(1.1) Char,3 Char1,3 Char Char"/>
    <w:basedOn w:val="DefaultParagraphFont"/>
    <w:link w:val="Heading3"/>
    <w:rsid w:val="00750FFA"/>
    <w:rPr>
      <w:rFonts w:ascii=".VnTimeH" w:eastAsia="Times New Roman" w:hAnsi=".VnTimeH" w:cs="Times New Roman"/>
      <w:b/>
      <w:bCs/>
      <w:sz w:val="28"/>
      <w:szCs w:val="28"/>
    </w:rPr>
  </w:style>
  <w:style w:type="character" w:customStyle="1" w:styleId="Heading4Char">
    <w:name w:val="Heading 4 Char"/>
    <w:aliases w:val="(1.1.1) Char,4 Char2,4 Char Char Char,Heading 4 Char1 Char,4 Char1 Char,4 Char Char1,h4 Char,h41 Char"/>
    <w:basedOn w:val="DefaultParagraphFont"/>
    <w:link w:val="Heading4"/>
    <w:rsid w:val="00750FFA"/>
    <w:rPr>
      <w:rFonts w:ascii="Calibri" w:eastAsia="Times New Roman" w:hAnsi="Calibri" w:cs="Times New Roman"/>
      <w:b/>
      <w:bCs/>
      <w:sz w:val="28"/>
      <w:szCs w:val="28"/>
      <w:lang w:val="vi-VN" w:eastAsia="x-none"/>
    </w:rPr>
  </w:style>
  <w:style w:type="character" w:customStyle="1" w:styleId="Heading5Char">
    <w:name w:val="Heading 5 Char"/>
    <w:basedOn w:val="DefaultParagraphFont"/>
    <w:link w:val="Heading5"/>
    <w:rsid w:val="00750FFA"/>
    <w:rPr>
      <w:rFonts w:ascii=".VnTime" w:eastAsia="Times New Roman" w:hAnsi=".VnTime" w:cs="Times New Roman"/>
      <w:b/>
      <w:bCs/>
      <w:sz w:val="30"/>
      <w:szCs w:val="30"/>
    </w:rPr>
  </w:style>
  <w:style w:type="character" w:customStyle="1" w:styleId="Heading6Char">
    <w:name w:val="Heading 6 Char"/>
    <w:basedOn w:val="DefaultParagraphFont"/>
    <w:link w:val="Heading6"/>
    <w:rsid w:val="00750FFA"/>
    <w:rPr>
      <w:rFonts w:ascii="Times New Roman" w:eastAsia="Times New Roman" w:hAnsi="Times New Roman" w:cs="Times New Roman"/>
      <w:b/>
      <w:spacing w:val="-6"/>
    </w:rPr>
  </w:style>
  <w:style w:type="character" w:customStyle="1" w:styleId="Heading7Char">
    <w:name w:val="Heading 7 Char"/>
    <w:basedOn w:val="DefaultParagraphFont"/>
    <w:link w:val="Heading7"/>
    <w:rsid w:val="00750FFA"/>
    <w:rPr>
      <w:rFonts w:ascii=".VnTime" w:eastAsia="Times New Roman" w:hAnsi=".VnTime" w:cs="Times New Roman"/>
      <w:i/>
      <w:iCs/>
      <w:sz w:val="26"/>
      <w:szCs w:val="26"/>
    </w:rPr>
  </w:style>
  <w:style w:type="character" w:customStyle="1" w:styleId="Heading8Char">
    <w:name w:val="Heading 8 Char"/>
    <w:basedOn w:val="DefaultParagraphFont"/>
    <w:link w:val="Heading8"/>
    <w:rsid w:val="00750FFA"/>
    <w:rPr>
      <w:rFonts w:ascii=".VnArialH" w:eastAsia="Times New Roman" w:hAnsi=".VnArialH" w:cs="Times New Roman"/>
      <w:b/>
      <w:sz w:val="24"/>
      <w:szCs w:val="20"/>
    </w:rPr>
  </w:style>
  <w:style w:type="paragraph" w:styleId="BodyTextIndent3">
    <w:name w:val="Body Text Indent 3"/>
    <w:basedOn w:val="Normal"/>
    <w:link w:val="BodyTextIndent3Char"/>
    <w:rsid w:val="00750FFA"/>
    <w:pPr>
      <w:autoSpaceDE w:val="0"/>
      <w:autoSpaceDN w:val="0"/>
      <w:ind w:firstLine="720"/>
    </w:pPr>
    <w:rPr>
      <w:sz w:val="28"/>
      <w:szCs w:val="28"/>
      <w:lang w:val="x-none" w:eastAsia="x-none"/>
    </w:rPr>
  </w:style>
  <w:style w:type="character" w:customStyle="1" w:styleId="BodyTextIndent3Char">
    <w:name w:val="Body Text Indent 3 Char"/>
    <w:basedOn w:val="DefaultParagraphFont"/>
    <w:link w:val="BodyTextIndent3"/>
    <w:rsid w:val="00750FFA"/>
    <w:rPr>
      <w:rFonts w:ascii=".VnTime" w:eastAsia="Times New Roman" w:hAnsi=".VnTime" w:cs="Times New Roman"/>
      <w:sz w:val="28"/>
      <w:szCs w:val="28"/>
      <w:lang w:val="x-none" w:eastAsia="x-none"/>
    </w:rPr>
  </w:style>
  <w:style w:type="paragraph" w:styleId="BodyTextIndent">
    <w:name w:val="Body Text Indent"/>
    <w:basedOn w:val="Normal"/>
    <w:link w:val="BodyTextIndentChar"/>
    <w:rsid w:val="00750FFA"/>
    <w:pPr>
      <w:autoSpaceDE w:val="0"/>
      <w:autoSpaceDN w:val="0"/>
      <w:ind w:firstLine="720"/>
      <w:jc w:val="both"/>
    </w:pPr>
    <w:rPr>
      <w:szCs w:val="26"/>
    </w:rPr>
  </w:style>
  <w:style w:type="character" w:customStyle="1" w:styleId="BodyTextIndentChar">
    <w:name w:val="Body Text Indent Char"/>
    <w:basedOn w:val="DefaultParagraphFont"/>
    <w:link w:val="BodyTextIndent"/>
    <w:rsid w:val="00750FFA"/>
    <w:rPr>
      <w:rFonts w:ascii=".VnTime" w:eastAsia="Times New Roman" w:hAnsi=".VnTime" w:cs="Times New Roman"/>
      <w:sz w:val="26"/>
      <w:szCs w:val="26"/>
    </w:rPr>
  </w:style>
  <w:style w:type="paragraph" w:styleId="BodyTextIndent2">
    <w:name w:val="Body Text Indent 2"/>
    <w:basedOn w:val="Normal"/>
    <w:link w:val="BodyTextIndent2Char"/>
    <w:rsid w:val="00750FFA"/>
    <w:pPr>
      <w:tabs>
        <w:tab w:val="left" w:pos="2410"/>
      </w:tabs>
      <w:ind w:left="374"/>
      <w:jc w:val="both"/>
    </w:pPr>
    <w:rPr>
      <w:rFonts w:ascii=".VnArial" w:hAnsi=".VnArial"/>
      <w:i/>
      <w:spacing w:val="-6"/>
      <w:sz w:val="22"/>
    </w:rPr>
  </w:style>
  <w:style w:type="character" w:customStyle="1" w:styleId="BodyTextIndent2Char">
    <w:name w:val="Body Text Indent 2 Char"/>
    <w:basedOn w:val="DefaultParagraphFont"/>
    <w:link w:val="BodyTextIndent2"/>
    <w:rsid w:val="00750FFA"/>
    <w:rPr>
      <w:rFonts w:ascii=".VnArial" w:eastAsia="Times New Roman" w:hAnsi=".VnArial" w:cs="Times New Roman"/>
      <w:i/>
      <w:spacing w:val="-6"/>
      <w:szCs w:val="24"/>
    </w:rPr>
  </w:style>
  <w:style w:type="paragraph" w:styleId="BalloonText">
    <w:name w:val="Balloon Text"/>
    <w:basedOn w:val="Normal"/>
    <w:link w:val="BalloonTextChar"/>
    <w:rsid w:val="00750FFA"/>
    <w:rPr>
      <w:rFonts w:ascii="Tahoma" w:hAnsi="Tahoma" w:cs="Tahoma"/>
      <w:sz w:val="16"/>
      <w:szCs w:val="16"/>
    </w:rPr>
  </w:style>
  <w:style w:type="character" w:customStyle="1" w:styleId="BalloonTextChar">
    <w:name w:val="Balloon Text Char"/>
    <w:basedOn w:val="DefaultParagraphFont"/>
    <w:link w:val="BalloonText"/>
    <w:rsid w:val="00750FFA"/>
    <w:rPr>
      <w:rFonts w:ascii="Tahoma" w:eastAsia="Times New Roman" w:hAnsi="Tahoma" w:cs="Tahoma"/>
      <w:sz w:val="16"/>
      <w:szCs w:val="16"/>
    </w:rPr>
  </w:style>
  <w:style w:type="table" w:styleId="TableGrid">
    <w:name w:val="Table Grid"/>
    <w:basedOn w:val="TableNormal"/>
    <w:rsid w:val="00750F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0FFA"/>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rsid w:val="00750FF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750FFA"/>
    <w:rPr>
      <w:rFonts w:ascii=".VnTime" w:eastAsia="Times New Roman" w:hAnsi=".VnTime" w:cs="Times New Roman"/>
      <w:sz w:val="26"/>
      <w:szCs w:val="24"/>
      <w:lang w:val="x-none" w:eastAsia="x-none"/>
    </w:rPr>
  </w:style>
  <w:style w:type="character" w:styleId="PageNumber">
    <w:name w:val="page number"/>
    <w:basedOn w:val="DefaultParagraphFont"/>
    <w:rsid w:val="00750FFA"/>
  </w:style>
  <w:style w:type="paragraph" w:styleId="BodyText">
    <w:name w:val="Body Text"/>
    <w:basedOn w:val="Normal"/>
    <w:link w:val="BodyTextChar"/>
    <w:rsid w:val="00750FFA"/>
    <w:pPr>
      <w:spacing w:before="120" w:after="120"/>
      <w:jc w:val="both"/>
    </w:pPr>
    <w:rPr>
      <w:rFonts w:ascii=".VnArial" w:hAnsi=".VnArial"/>
    </w:rPr>
  </w:style>
  <w:style w:type="character" w:customStyle="1" w:styleId="BodyTextChar">
    <w:name w:val="Body Text Char"/>
    <w:basedOn w:val="DefaultParagraphFont"/>
    <w:link w:val="BodyText"/>
    <w:rsid w:val="00750FFA"/>
    <w:rPr>
      <w:rFonts w:ascii=".VnArial" w:eastAsia="Times New Roman" w:hAnsi=".VnArial" w:cs="Times New Roman"/>
      <w:sz w:val="26"/>
      <w:szCs w:val="24"/>
    </w:rPr>
  </w:style>
  <w:style w:type="character" w:styleId="Hyperlink">
    <w:name w:val="Hyperlink"/>
    <w:uiPriority w:val="99"/>
    <w:qFormat/>
    <w:rsid w:val="00750FFA"/>
    <w:rPr>
      <w:color w:val="0000FF"/>
      <w:u w:val="single"/>
    </w:rPr>
  </w:style>
  <w:style w:type="paragraph" w:styleId="Header">
    <w:name w:val="header"/>
    <w:basedOn w:val="Normal"/>
    <w:link w:val="HeaderChar"/>
    <w:rsid w:val="00750FFA"/>
    <w:pPr>
      <w:tabs>
        <w:tab w:val="center" w:pos="4320"/>
        <w:tab w:val="right" w:pos="8640"/>
      </w:tabs>
    </w:pPr>
  </w:style>
  <w:style w:type="character" w:customStyle="1" w:styleId="HeaderChar">
    <w:name w:val="Header Char"/>
    <w:basedOn w:val="DefaultParagraphFont"/>
    <w:link w:val="Header"/>
    <w:rsid w:val="00750FFA"/>
    <w:rPr>
      <w:rFonts w:ascii=".VnTime" w:eastAsia="Times New Roman" w:hAnsi=".VnTime" w:cs="Times New Roman"/>
      <w:sz w:val="26"/>
      <w:szCs w:val="24"/>
    </w:rPr>
  </w:style>
  <w:style w:type="paragraph" w:customStyle="1" w:styleId="Char">
    <w:name w:val=" Char"/>
    <w:basedOn w:val="Normal"/>
    <w:semiHidden/>
    <w:rsid w:val="00750FFA"/>
    <w:pPr>
      <w:spacing w:after="160" w:line="240" w:lineRule="exact"/>
    </w:pPr>
    <w:rPr>
      <w:rFonts w:ascii="Arial" w:hAnsi="Arial"/>
      <w:sz w:val="22"/>
      <w:szCs w:val="22"/>
    </w:rPr>
  </w:style>
  <w:style w:type="paragraph" w:styleId="Title">
    <w:name w:val="Title"/>
    <w:basedOn w:val="Normal"/>
    <w:link w:val="TitleChar"/>
    <w:qFormat/>
    <w:rsid w:val="00750FFA"/>
    <w:pPr>
      <w:autoSpaceDE w:val="0"/>
      <w:autoSpaceDN w:val="0"/>
      <w:jc w:val="center"/>
    </w:pPr>
    <w:rPr>
      <w:rFonts w:ascii=".VnTimeH" w:hAnsi=".VnTimeH"/>
      <w:b/>
      <w:bCs/>
      <w:sz w:val="30"/>
      <w:szCs w:val="30"/>
      <w:lang w:val="x-none" w:eastAsia="x-none"/>
    </w:rPr>
  </w:style>
  <w:style w:type="character" w:customStyle="1" w:styleId="TitleChar">
    <w:name w:val="Title Char"/>
    <w:basedOn w:val="DefaultParagraphFont"/>
    <w:link w:val="Title"/>
    <w:rsid w:val="00750FFA"/>
    <w:rPr>
      <w:rFonts w:ascii=".VnTimeH" w:eastAsia="Times New Roman" w:hAnsi=".VnTimeH" w:cs="Times New Roman"/>
      <w:b/>
      <w:bCs/>
      <w:sz w:val="30"/>
      <w:szCs w:val="30"/>
      <w:lang w:val="x-none" w:eastAsia="x-none"/>
    </w:rPr>
  </w:style>
  <w:style w:type="character" w:styleId="Strong">
    <w:name w:val="Strong"/>
    <w:uiPriority w:val="22"/>
    <w:qFormat/>
    <w:rsid w:val="00750FFA"/>
    <w:rPr>
      <w:b/>
      <w:bCs/>
    </w:rPr>
  </w:style>
  <w:style w:type="paragraph" w:styleId="BodyText2">
    <w:name w:val="Body Text 2"/>
    <w:basedOn w:val="Normal"/>
    <w:link w:val="BodyText2Char"/>
    <w:rsid w:val="00750FFA"/>
    <w:pPr>
      <w:spacing w:after="120" w:line="480" w:lineRule="auto"/>
    </w:pPr>
    <w:rPr>
      <w:szCs w:val="26"/>
    </w:rPr>
  </w:style>
  <w:style w:type="character" w:customStyle="1" w:styleId="BodyText2Char">
    <w:name w:val="Body Text 2 Char"/>
    <w:basedOn w:val="DefaultParagraphFont"/>
    <w:link w:val="BodyText2"/>
    <w:rsid w:val="00750FFA"/>
    <w:rPr>
      <w:rFonts w:ascii=".VnTime" w:eastAsia="Times New Roman" w:hAnsi=".VnTime" w:cs="Times New Roman"/>
      <w:sz w:val="26"/>
      <w:szCs w:val="26"/>
    </w:rPr>
  </w:style>
  <w:style w:type="paragraph" w:customStyle="1" w:styleId="pbody">
    <w:name w:val="pbody"/>
    <w:basedOn w:val="Normal"/>
    <w:rsid w:val="00750FFA"/>
    <w:pPr>
      <w:numPr>
        <w:ilvl w:val="1"/>
        <w:numId w:val="2"/>
      </w:numPr>
      <w:spacing w:before="120" w:after="120" w:line="300" w:lineRule="atLeast"/>
      <w:ind w:left="0" w:firstLine="0"/>
    </w:pPr>
    <w:rPr>
      <w:rFonts w:ascii="Arial" w:hAnsi="Arial" w:cs="Arial"/>
      <w:color w:val="000000"/>
      <w:sz w:val="21"/>
      <w:szCs w:val="21"/>
    </w:rPr>
  </w:style>
  <w:style w:type="paragraph" w:styleId="PlainText">
    <w:name w:val="Plain Text"/>
    <w:basedOn w:val="Normal"/>
    <w:link w:val="PlainTextChar"/>
    <w:rsid w:val="00750FFA"/>
    <w:pPr>
      <w:widowControl w:val="0"/>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rsid w:val="00750FFA"/>
    <w:rPr>
      <w:rFonts w:ascii="Courier New" w:eastAsia="Times New Roman" w:hAnsi="Courier New" w:cs="Courier New"/>
      <w:sz w:val="20"/>
      <w:szCs w:val="20"/>
    </w:rPr>
  </w:style>
  <w:style w:type="paragraph" w:customStyle="1" w:styleId="a">
    <w:name w:val="a"/>
    <w:basedOn w:val="Normal"/>
    <w:rsid w:val="00750FFA"/>
    <w:pPr>
      <w:spacing w:before="120" w:line="300" w:lineRule="atLeast"/>
      <w:jc w:val="both"/>
    </w:pPr>
    <w:rPr>
      <w:spacing w:val="-6"/>
      <w:szCs w:val="26"/>
      <w:lang w:val="pt-BR" w:bidi="he-IL"/>
    </w:rPr>
  </w:style>
  <w:style w:type="paragraph" w:customStyle="1" w:styleId="b">
    <w:name w:val="b"/>
    <w:basedOn w:val="Normal"/>
    <w:rsid w:val="00750FFA"/>
    <w:pPr>
      <w:spacing w:after="120" w:line="300" w:lineRule="atLeast"/>
      <w:jc w:val="both"/>
    </w:pPr>
    <w:rPr>
      <w:i/>
      <w:iCs/>
      <w:spacing w:val="-6"/>
      <w:szCs w:val="26"/>
      <w:lang w:val="pt-BR" w:bidi="he-IL"/>
    </w:rPr>
  </w:style>
  <w:style w:type="paragraph" w:customStyle="1" w:styleId="C">
    <w:name w:val="C"/>
    <w:basedOn w:val="b"/>
    <w:rsid w:val="00750FFA"/>
    <w:pPr>
      <w:spacing w:before="120"/>
    </w:pPr>
  </w:style>
  <w:style w:type="paragraph" w:customStyle="1" w:styleId="D">
    <w:name w:val="D"/>
    <w:basedOn w:val="Normal"/>
    <w:rsid w:val="00750FFA"/>
    <w:pPr>
      <w:spacing w:before="100" w:beforeAutospacing="1" w:after="100" w:afterAutospacing="1"/>
    </w:pPr>
    <w:rPr>
      <w:b/>
      <w:bCs/>
      <w:spacing w:val="-6"/>
      <w:szCs w:val="26"/>
      <w:lang w:val="pt-BR" w:bidi="he-IL"/>
    </w:rPr>
  </w:style>
  <w:style w:type="paragraph" w:customStyle="1" w:styleId="e">
    <w:name w:val="e"/>
    <w:basedOn w:val="a"/>
    <w:rsid w:val="00750FFA"/>
    <w:pPr>
      <w:spacing w:after="120"/>
    </w:pPr>
  </w:style>
  <w:style w:type="paragraph" w:styleId="FootnoteText">
    <w:name w:val="footnote text"/>
    <w:basedOn w:val="Normal"/>
    <w:link w:val="FootnoteTextChar"/>
    <w:rsid w:val="00750FFA"/>
    <w:rPr>
      <w:rFonts w:ascii="Times New Roman" w:hAnsi="Times New Roman"/>
      <w:sz w:val="20"/>
      <w:szCs w:val="20"/>
      <w:lang w:val="vi-VN" w:eastAsia="vi-VN"/>
    </w:rPr>
  </w:style>
  <w:style w:type="character" w:customStyle="1" w:styleId="FootnoteTextChar">
    <w:name w:val="Footnote Text Char"/>
    <w:basedOn w:val="DefaultParagraphFont"/>
    <w:link w:val="FootnoteText"/>
    <w:rsid w:val="00750FFA"/>
    <w:rPr>
      <w:rFonts w:ascii="Times New Roman" w:eastAsia="Times New Roman" w:hAnsi="Times New Roman" w:cs="Times New Roman"/>
      <w:sz w:val="20"/>
      <w:szCs w:val="20"/>
      <w:lang w:val="vi-VN" w:eastAsia="vi-VN"/>
    </w:rPr>
  </w:style>
  <w:style w:type="character" w:styleId="FootnoteReference">
    <w:name w:val="footnote reference"/>
    <w:rsid w:val="00750FFA"/>
    <w:rPr>
      <w:vertAlign w:val="superscript"/>
    </w:rPr>
  </w:style>
  <w:style w:type="paragraph" w:styleId="NormalWeb">
    <w:name w:val="Normal (Web)"/>
    <w:basedOn w:val="Normal"/>
    <w:rsid w:val="00750FFA"/>
    <w:pPr>
      <w:spacing w:before="100" w:beforeAutospacing="1" w:after="100" w:afterAutospacing="1"/>
    </w:pPr>
    <w:rPr>
      <w:rFonts w:ascii="Arial" w:eastAsia="MS Mincho" w:hAnsi="Arial" w:cs="Arial"/>
      <w:color w:val="000000"/>
      <w:sz w:val="20"/>
      <w:szCs w:val="20"/>
      <w:lang w:eastAsia="ja-JP"/>
    </w:rPr>
  </w:style>
  <w:style w:type="paragraph" w:customStyle="1" w:styleId="programname">
    <w:name w:val="programname"/>
    <w:basedOn w:val="Normal"/>
    <w:rsid w:val="00750FFA"/>
    <w:pPr>
      <w:spacing w:before="100" w:beforeAutospacing="1" w:after="100" w:afterAutospacing="1"/>
    </w:pPr>
    <w:rPr>
      <w:rFonts w:ascii="Arial" w:eastAsia="MS Mincho" w:hAnsi="Arial" w:cs="Arial"/>
      <w:b/>
      <w:bCs/>
      <w:color w:val="B13100"/>
      <w:sz w:val="28"/>
      <w:szCs w:val="28"/>
      <w:lang w:eastAsia="ja-JP"/>
    </w:rPr>
  </w:style>
  <w:style w:type="paragraph" w:styleId="TOC2">
    <w:name w:val="toc 2"/>
    <w:basedOn w:val="Normal"/>
    <w:next w:val="Normal"/>
    <w:autoRedefine/>
    <w:rsid w:val="00750FFA"/>
    <w:pPr>
      <w:tabs>
        <w:tab w:val="right" w:leader="dot" w:pos="9000"/>
      </w:tabs>
      <w:spacing w:before="120" w:after="40" w:line="400" w:lineRule="exact"/>
      <w:ind w:right="147"/>
    </w:pPr>
    <w:rPr>
      <w:rFonts w:ascii="Times New Roman" w:hAnsi="Times New Roman"/>
      <w:b/>
      <w:noProof/>
      <w:sz w:val="28"/>
      <w:szCs w:val="28"/>
      <w:lang w:val="nl-NL"/>
    </w:rPr>
  </w:style>
  <w:style w:type="paragraph" w:customStyle="1" w:styleId="Table-Unicode1">
    <w:name w:val="Table-Unicode1"/>
    <w:basedOn w:val="Normal"/>
    <w:rsid w:val="00750FFA"/>
    <w:pPr>
      <w:keepLines/>
      <w:ind w:left="57" w:right="57"/>
      <w:jc w:val="both"/>
    </w:pPr>
    <w:rPr>
      <w:rFonts w:ascii="Times New Roman" w:hAnsi="Times New Roman"/>
      <w:spacing w:val="-6"/>
      <w:sz w:val="24"/>
      <w:lang w:eastAsia="vi-VN"/>
    </w:rPr>
  </w:style>
  <w:style w:type="paragraph" w:customStyle="1" w:styleId="table11">
    <w:name w:val="table11"/>
    <w:basedOn w:val="Normal"/>
    <w:autoRedefine/>
    <w:rsid w:val="00750FFA"/>
    <w:pPr>
      <w:keepLines/>
      <w:tabs>
        <w:tab w:val="center" w:pos="11970"/>
      </w:tabs>
      <w:spacing w:before="40" w:after="40"/>
      <w:ind w:left="57" w:right="57"/>
    </w:pPr>
    <w:rPr>
      <w:rFonts w:ascii="Times New Roman" w:hAnsi="Times New Roman"/>
      <w:spacing w:val="-6"/>
      <w:szCs w:val="26"/>
      <w:lang w:val="pt-BR"/>
    </w:rPr>
  </w:style>
  <w:style w:type="paragraph" w:styleId="Caption">
    <w:name w:val="caption"/>
    <w:basedOn w:val="Normal"/>
    <w:next w:val="Normal"/>
    <w:qFormat/>
    <w:rsid w:val="00750FFA"/>
    <w:pPr>
      <w:jc w:val="both"/>
    </w:pPr>
    <w:rPr>
      <w:b/>
      <w:bCs/>
      <w:i/>
      <w:iCs/>
      <w:sz w:val="28"/>
      <w:szCs w:val="28"/>
    </w:rPr>
  </w:style>
  <w:style w:type="paragraph" w:styleId="BlockText">
    <w:name w:val="Block Text"/>
    <w:basedOn w:val="Normal"/>
    <w:rsid w:val="00750FFA"/>
    <w:pPr>
      <w:ind w:left="-34" w:right="-102"/>
      <w:jc w:val="center"/>
    </w:pPr>
    <w:rPr>
      <w:rFonts w:ascii="Times New Roman" w:hAnsi="Times New Roman"/>
      <w:sz w:val="24"/>
    </w:rPr>
  </w:style>
  <w:style w:type="paragraph" w:styleId="TOC1">
    <w:name w:val="toc 1"/>
    <w:basedOn w:val="Normal"/>
    <w:next w:val="Normal"/>
    <w:autoRedefine/>
    <w:rsid w:val="00750FFA"/>
    <w:rPr>
      <w:rFonts w:ascii="Times New Roman" w:hAnsi="Times New Roman"/>
      <w:b/>
      <w:sz w:val="28"/>
      <w:szCs w:val="28"/>
    </w:rPr>
  </w:style>
  <w:style w:type="paragraph" w:styleId="BodyText3">
    <w:name w:val="Body Text 3"/>
    <w:basedOn w:val="Normal"/>
    <w:link w:val="BodyText3Char"/>
    <w:rsid w:val="00750FFA"/>
    <w:pPr>
      <w:widowControl w:val="0"/>
      <w:wordWrap w:val="0"/>
      <w:autoSpaceDE w:val="0"/>
      <w:autoSpaceDN w:val="0"/>
      <w:spacing w:after="120"/>
      <w:jc w:val="both"/>
    </w:pPr>
    <w:rPr>
      <w:rFonts w:eastAsia=".VnTime" w:hAnsi="Times New Roman"/>
      <w:kern w:val="2"/>
      <w:sz w:val="16"/>
      <w:szCs w:val="16"/>
      <w:lang w:val="x-none" w:eastAsia="ko-KR"/>
    </w:rPr>
  </w:style>
  <w:style w:type="character" w:customStyle="1" w:styleId="BodyText3Char">
    <w:name w:val="Body Text 3 Char"/>
    <w:basedOn w:val="DefaultParagraphFont"/>
    <w:link w:val="BodyText3"/>
    <w:rsid w:val="00750FFA"/>
    <w:rPr>
      <w:rFonts w:ascii=".VnTime" w:eastAsia=".VnTime" w:hAnsi="Times New Roman" w:cs="Times New Roman"/>
      <w:kern w:val="2"/>
      <w:sz w:val="16"/>
      <w:szCs w:val="16"/>
      <w:lang w:val="x-none" w:eastAsia="ko-KR"/>
    </w:rPr>
  </w:style>
  <w:style w:type="character" w:customStyle="1" w:styleId="apple-converted-space">
    <w:name w:val="apple-converted-space"/>
    <w:rsid w:val="00750FFA"/>
  </w:style>
  <w:style w:type="character" w:customStyle="1" w:styleId="addmd">
    <w:name w:val="addmd"/>
    <w:rsid w:val="00750FFA"/>
  </w:style>
  <w:style w:type="character" w:customStyle="1" w:styleId="lblabel">
    <w:name w:val="lblabel"/>
    <w:rsid w:val="00750FFA"/>
  </w:style>
  <w:style w:type="character" w:styleId="LineNumber">
    <w:name w:val="line number"/>
    <w:rsid w:val="00750FFA"/>
  </w:style>
  <w:style w:type="character" w:styleId="FollowedHyperlink">
    <w:name w:val="FollowedHyperlink"/>
    <w:uiPriority w:val="99"/>
    <w:unhideWhenUsed/>
    <w:rsid w:val="00750FFA"/>
    <w:rPr>
      <w:color w:val="954F72"/>
      <w:u w:val="single"/>
    </w:rPr>
  </w:style>
  <w:style w:type="paragraph" w:customStyle="1" w:styleId="msonormal0">
    <w:name w:val="msonormal"/>
    <w:basedOn w:val="Normal"/>
    <w:rsid w:val="00750FFA"/>
    <w:pPr>
      <w:spacing w:before="100" w:beforeAutospacing="1" w:after="100" w:afterAutospacing="1"/>
    </w:pPr>
    <w:rPr>
      <w:rFonts w:ascii="Times New Roman" w:hAnsi="Times New Roman"/>
      <w:sz w:val="24"/>
    </w:rPr>
  </w:style>
  <w:style w:type="paragraph" w:customStyle="1" w:styleId="font5">
    <w:name w:val="font5"/>
    <w:basedOn w:val="Normal"/>
    <w:rsid w:val="00750FFA"/>
    <w:pPr>
      <w:spacing w:before="100" w:beforeAutospacing="1" w:after="100" w:afterAutospacing="1"/>
    </w:pPr>
    <w:rPr>
      <w:rFonts w:ascii="Times New Roman" w:hAnsi="Times New Roman"/>
      <w:i/>
      <w:iCs/>
      <w:color w:val="000000"/>
      <w:sz w:val="22"/>
      <w:szCs w:val="22"/>
    </w:rPr>
  </w:style>
  <w:style w:type="paragraph" w:customStyle="1" w:styleId="xl63">
    <w:name w:val="xl6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4">
    <w:name w:val="xl6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65">
    <w:name w:val="xl6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4"/>
    </w:rPr>
  </w:style>
  <w:style w:type="paragraph" w:customStyle="1" w:styleId="xl66">
    <w:name w:val="xl6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i/>
      <w:iCs/>
      <w:sz w:val="24"/>
    </w:rPr>
  </w:style>
  <w:style w:type="paragraph" w:customStyle="1" w:styleId="xl67">
    <w:name w:val="xl6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i/>
      <w:iCs/>
      <w:sz w:val="24"/>
    </w:rPr>
  </w:style>
  <w:style w:type="paragraph" w:customStyle="1" w:styleId="xl68">
    <w:name w:val="xl6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69">
    <w:name w:val="xl69"/>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0"/>
      <w:szCs w:val="20"/>
    </w:rPr>
  </w:style>
  <w:style w:type="paragraph" w:customStyle="1" w:styleId="xl70">
    <w:name w:val="xl70"/>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i/>
      <w:iCs/>
      <w:sz w:val="20"/>
      <w:szCs w:val="20"/>
    </w:rPr>
  </w:style>
  <w:style w:type="paragraph" w:customStyle="1" w:styleId="xl71">
    <w:name w:val="xl7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i/>
      <w:iCs/>
      <w:sz w:val="20"/>
      <w:szCs w:val="20"/>
    </w:rPr>
  </w:style>
  <w:style w:type="paragraph" w:customStyle="1" w:styleId="xl72">
    <w:name w:val="xl7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3">
    <w:name w:val="xl7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74">
    <w:name w:val="xl7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rPr>
  </w:style>
  <w:style w:type="paragraph" w:customStyle="1" w:styleId="xl75">
    <w:name w:val="xl7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6">
    <w:name w:val="xl7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7">
    <w:name w:val="xl7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8">
    <w:name w:val="xl7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9">
    <w:name w:val="xl79"/>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80">
    <w:name w:val="xl80"/>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rPr>
  </w:style>
  <w:style w:type="paragraph" w:customStyle="1" w:styleId="xl81">
    <w:name w:val="xl8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82">
    <w:name w:val="xl8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83">
    <w:name w:val="xl8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84">
    <w:name w:val="xl84"/>
    <w:basedOn w:val="Normal"/>
    <w:rsid w:val="00750FFA"/>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4"/>
    </w:rPr>
  </w:style>
  <w:style w:type="paragraph" w:customStyle="1" w:styleId="xl85">
    <w:name w:val="xl85"/>
    <w:basedOn w:val="Normal"/>
    <w:rsid w:val="00750FFA"/>
    <w:pPr>
      <w:pBdr>
        <w:left w:val="single" w:sz="4" w:space="0" w:color="auto"/>
        <w:right w:val="single" w:sz="4" w:space="0" w:color="auto"/>
      </w:pBdr>
      <w:spacing w:before="100" w:beforeAutospacing="1" w:after="100" w:afterAutospacing="1"/>
      <w:textAlignment w:val="center"/>
    </w:pPr>
    <w:rPr>
      <w:rFonts w:ascii="Times New Roman" w:hAnsi="Times New Roman"/>
      <w:b/>
      <w:bCs/>
      <w:i/>
      <w:iCs/>
      <w:sz w:val="24"/>
    </w:rPr>
  </w:style>
  <w:style w:type="paragraph" w:customStyle="1" w:styleId="xl86">
    <w:name w:val="xl86"/>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i/>
      <w:iCs/>
      <w:sz w:val="20"/>
      <w:szCs w:val="20"/>
    </w:rPr>
  </w:style>
  <w:style w:type="paragraph" w:customStyle="1" w:styleId="xl87">
    <w:name w:val="xl87"/>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88">
    <w:name w:val="xl88"/>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2"/>
      <w:szCs w:val="22"/>
    </w:rPr>
  </w:style>
  <w:style w:type="paragraph" w:customStyle="1" w:styleId="xl89">
    <w:name w:val="xl89"/>
    <w:basedOn w:val="Normal"/>
    <w:rsid w:val="00750FFA"/>
    <w:pPr>
      <w:spacing w:before="100" w:beforeAutospacing="1" w:after="100" w:afterAutospacing="1"/>
    </w:pPr>
    <w:rPr>
      <w:rFonts w:ascii="Times New Roman" w:hAnsi="Times New Roman"/>
      <w:b/>
      <w:bCs/>
      <w:sz w:val="24"/>
    </w:rPr>
  </w:style>
  <w:style w:type="paragraph" w:customStyle="1" w:styleId="xl90">
    <w:name w:val="xl90"/>
    <w:basedOn w:val="Normal"/>
    <w:rsid w:val="00750FFA"/>
    <w:pPr>
      <w:spacing w:before="100" w:beforeAutospacing="1" w:after="100" w:afterAutospacing="1"/>
      <w:jc w:val="center"/>
      <w:textAlignment w:val="center"/>
    </w:pPr>
    <w:rPr>
      <w:rFonts w:ascii="Times New Roman" w:hAnsi="Times New Roman"/>
      <w:b/>
      <w:bCs/>
      <w:szCs w:val="26"/>
    </w:rPr>
  </w:style>
  <w:style w:type="paragraph" w:customStyle="1" w:styleId="xl91">
    <w:name w:val="xl91"/>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4"/>
    </w:rPr>
  </w:style>
  <w:style w:type="paragraph" w:customStyle="1" w:styleId="xl92">
    <w:name w:val="xl92"/>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3"/>
      <w:szCs w:val="23"/>
    </w:rPr>
  </w:style>
  <w:style w:type="paragraph" w:customStyle="1" w:styleId="xl93">
    <w:name w:val="xl93"/>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3"/>
      <w:szCs w:val="23"/>
    </w:rPr>
  </w:style>
  <w:style w:type="paragraph" w:customStyle="1" w:styleId="xl94">
    <w:name w:val="xl94"/>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95">
    <w:name w:val="xl95"/>
    <w:basedOn w:val="Normal"/>
    <w:rsid w:val="00750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2"/>
      <w:szCs w:val="22"/>
    </w:rPr>
  </w:style>
  <w:style w:type="character" w:customStyle="1" w:styleId="summary-value">
    <w:name w:val="summary-value"/>
    <w:rsid w:val="00750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english.org/vn/find-a-centre/find-an-exam-centre/?location=Vietnam" TargetMode="External"/><Relationship Id="rId13" Type="http://schemas.openxmlformats.org/officeDocument/2006/relationships/hyperlink" Target="https://ifv.vn/bang-delf-dalf/"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www.hvtc.edu.vn/tabid/610/action/lanct/lanid/MTY1/Default.aspx" TargetMode="External"/><Relationship Id="rId12" Type="http://schemas.openxmlformats.org/officeDocument/2006/relationships/hyperlink" Target="https://ifv.vn/bang-delf-dal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hvtc.edu.vn/tabid/610/action/lanct/lanid/MTY1/Default.aspx" TargetMode="External"/><Relationship Id="rId11" Type="http://schemas.openxmlformats.org/officeDocument/2006/relationships/hyperlink" Target="https://ifv.vn/bang-delf-dal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fv.vn/bang-delf-dal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ifv.vn/bang-delf-dal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4978</Words>
  <Characters>28377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DieuLoan</dc:creator>
  <cp:lastModifiedBy>DieuLoan</cp:lastModifiedBy>
  <cp:revision>1</cp:revision>
  <dcterms:created xsi:type="dcterms:W3CDTF">2024-05-14T04:23:00Z</dcterms:created>
  <dcterms:modified xsi:type="dcterms:W3CDTF">2024-05-14T04:23:00Z</dcterms:modified>
</cp:coreProperties>
</file>